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067F" w14:textId="77777777" w:rsidR="00340DB2" w:rsidRPr="00340DB2" w:rsidRDefault="00340DB2" w:rsidP="00340DB2">
      <w:pPr>
        <w:pStyle w:val="SUBHEADING"/>
        <w:rPr>
          <w:bCs/>
          <w:color w:val="00598E" w:themeColor="text2"/>
          <w:sz w:val="28"/>
          <w:szCs w:val="28"/>
          <w:u w:val="single" w:color="FF7232" w:themeColor="accent3"/>
        </w:rPr>
      </w:pPr>
      <w:r w:rsidRPr="00340DB2">
        <w:rPr>
          <w:bCs/>
          <w:color w:val="00598E" w:themeColor="text2"/>
          <w:sz w:val="28"/>
          <w:szCs w:val="28"/>
          <w:u w:val="single" w:color="FF7232" w:themeColor="accent3"/>
        </w:rPr>
        <w:t>ENA Electricity Networks and Futures Group</w:t>
      </w:r>
    </w:p>
    <w:p w14:paraId="55492EFB" w14:textId="77777777" w:rsidR="00340DB2" w:rsidRDefault="00340DB2" w:rsidP="00340DB2">
      <w:pPr>
        <w:pStyle w:val="SUBHEADING"/>
        <w:rPr>
          <w:bCs/>
          <w:color w:val="00598E" w:themeColor="text2"/>
          <w:sz w:val="28"/>
          <w:szCs w:val="28"/>
          <w:u w:val="single" w:color="FF7232" w:themeColor="accent3"/>
        </w:rPr>
      </w:pPr>
      <w:r w:rsidRPr="00340DB2">
        <w:rPr>
          <w:bCs/>
          <w:color w:val="00598E" w:themeColor="text2"/>
          <w:sz w:val="28"/>
          <w:szCs w:val="28"/>
          <w:u w:val="single" w:color="FF7232" w:themeColor="accent3"/>
        </w:rPr>
        <w:t>DER TECHNICAL FORUM</w:t>
      </w:r>
    </w:p>
    <w:p w14:paraId="3934E9E2" w14:textId="63F5519F" w:rsidR="002034B7" w:rsidRPr="002034B7" w:rsidRDefault="002034B7" w:rsidP="00340DB2">
      <w:pPr>
        <w:pStyle w:val="SUBHEADING"/>
      </w:pPr>
      <w:r w:rsidRPr="002034B7">
        <w:t>MINUTES</w:t>
      </w:r>
    </w:p>
    <w:p w14:paraId="329F4CC4" w14:textId="4FDAC5AE" w:rsidR="0050338D" w:rsidRDefault="00340DB2" w:rsidP="003D171C">
      <w:pPr>
        <w:pStyle w:val="Subheader2"/>
      </w:pPr>
      <w:r>
        <w:t>Mon</w:t>
      </w:r>
      <w:r w:rsidR="00EF4044">
        <w:t xml:space="preserve">day </w:t>
      </w:r>
      <w:r>
        <w:t>07</w:t>
      </w:r>
      <w:r w:rsidR="00366250" w:rsidRPr="003C060A">
        <w:t xml:space="preserve"> </w:t>
      </w:r>
      <w:r>
        <w:t>June</w:t>
      </w:r>
      <w:r w:rsidR="00366250" w:rsidRPr="003C060A">
        <w:t xml:space="preserve"> 202</w:t>
      </w:r>
      <w:r w:rsidR="00EF4044">
        <w:t>1</w:t>
      </w:r>
      <w:r w:rsidR="00366250" w:rsidRPr="003C060A">
        <w:t xml:space="preserve"> at </w:t>
      </w:r>
      <w:r w:rsidR="00EF4044">
        <w:t>14.</w:t>
      </w:r>
      <w:r>
        <w:t>00</w:t>
      </w:r>
      <w:r w:rsidR="00366250" w:rsidRPr="003C060A">
        <w:t xml:space="preserve"> – 1</w:t>
      </w:r>
      <w:r>
        <w:t>6</w:t>
      </w:r>
      <w:r w:rsidR="00366250" w:rsidRPr="003C060A">
        <w:t>.</w:t>
      </w:r>
      <w:r>
        <w:t>0</w:t>
      </w:r>
      <w:r w:rsidR="00366250" w:rsidRPr="003C060A">
        <w:t>0</w:t>
      </w:r>
    </w:p>
    <w:p w14:paraId="70236599" w14:textId="2A022BC6" w:rsidR="00400C41" w:rsidRPr="003C060A" w:rsidRDefault="00400C41" w:rsidP="003D171C">
      <w:pPr>
        <w:pStyle w:val="Subheader2"/>
      </w:pPr>
      <w:r>
        <w:t>MS Teams Meeting</w:t>
      </w:r>
    </w:p>
    <w:p w14:paraId="18774A3A" w14:textId="72EF50B4" w:rsidR="003D171C" w:rsidRDefault="002034B7" w:rsidP="00F4406B">
      <w:pPr>
        <w:pStyle w:val="SUBHEADING"/>
      </w:pPr>
      <w:r>
        <w:t>ATTENDEES</w:t>
      </w:r>
    </w:p>
    <w:tbl>
      <w:tblPr>
        <w:tblStyle w:val="GridTable4-Accent4"/>
        <w:tblW w:w="8642" w:type="dxa"/>
        <w:tblLook w:val="04A0" w:firstRow="1" w:lastRow="0" w:firstColumn="1" w:lastColumn="0" w:noHBand="0" w:noVBand="1"/>
      </w:tblPr>
      <w:tblGrid>
        <w:gridCol w:w="3539"/>
        <w:gridCol w:w="1552"/>
        <w:gridCol w:w="3551"/>
      </w:tblGrid>
      <w:tr w:rsidR="00863750" w14:paraId="29B195EE" w14:textId="77777777" w:rsidTr="00CE7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E5AC007" w14:textId="234E8035" w:rsidR="00A437D1" w:rsidRDefault="00A437D1" w:rsidP="00A437D1">
            <w:pPr>
              <w:pStyle w:val="SUBHEADING"/>
            </w:pPr>
            <w:r>
              <w:rPr>
                <w:rFonts w:cs="Tahoma"/>
                <w:b/>
                <w:color w:val="FFFFFF" w:themeColor="background1"/>
                <w:lang w:eastAsia="en-US"/>
              </w:rPr>
              <w:t>Name</w:t>
            </w:r>
          </w:p>
        </w:tc>
        <w:tc>
          <w:tcPr>
            <w:tcW w:w="1552" w:type="dxa"/>
            <w:vAlign w:val="center"/>
          </w:tcPr>
          <w:p w14:paraId="7A85B6B7" w14:textId="66E6ACCA" w:rsidR="00A437D1" w:rsidRPr="00A437D1" w:rsidRDefault="00A437D1" w:rsidP="00A437D1">
            <w:pPr>
              <w:pStyle w:val="SUBHEADING"/>
              <w:cnfStyle w:val="100000000000" w:firstRow="1" w:lastRow="0" w:firstColumn="0" w:lastColumn="0" w:oddVBand="0" w:evenVBand="0" w:oddHBand="0" w:evenHBand="0" w:firstRowFirstColumn="0" w:firstRowLastColumn="0" w:lastRowFirstColumn="0" w:lastRowLastColumn="0"/>
              <w:rPr>
                <w:bCs w:val="0"/>
              </w:rPr>
            </w:pPr>
            <w:r w:rsidRPr="00A437D1">
              <w:rPr>
                <w:rFonts w:cs="Tahoma"/>
                <w:bCs w:val="0"/>
                <w:color w:val="FFFFFF" w:themeColor="background1"/>
                <w:lang w:eastAsia="en-US"/>
              </w:rPr>
              <w:t>Initials</w:t>
            </w:r>
          </w:p>
        </w:tc>
        <w:tc>
          <w:tcPr>
            <w:tcW w:w="3551" w:type="dxa"/>
            <w:vAlign w:val="center"/>
          </w:tcPr>
          <w:p w14:paraId="76BF7327" w14:textId="3A7F9F6B" w:rsidR="00A437D1" w:rsidRPr="00A437D1" w:rsidRDefault="00A437D1" w:rsidP="00A437D1">
            <w:pPr>
              <w:pStyle w:val="SUBHEADING"/>
              <w:cnfStyle w:val="100000000000" w:firstRow="1" w:lastRow="0" w:firstColumn="0" w:lastColumn="0" w:oddVBand="0" w:evenVBand="0" w:oddHBand="0" w:evenHBand="0" w:firstRowFirstColumn="0" w:firstRowLastColumn="0" w:lastRowFirstColumn="0" w:lastRowLastColumn="0"/>
              <w:rPr>
                <w:bCs w:val="0"/>
              </w:rPr>
            </w:pPr>
            <w:r w:rsidRPr="00A437D1">
              <w:rPr>
                <w:rFonts w:cs="Tahoma"/>
                <w:bCs w:val="0"/>
                <w:color w:val="FFFFFF" w:themeColor="background1"/>
                <w:lang w:eastAsia="en-US"/>
              </w:rPr>
              <w:t>Company</w:t>
            </w:r>
          </w:p>
        </w:tc>
      </w:tr>
      <w:tr w:rsidR="00863750" w14:paraId="64F8F3F7"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1CD1A18E" w14:textId="15992375" w:rsidR="00A437D1" w:rsidRDefault="00A437D1" w:rsidP="00A437D1">
            <w:pPr>
              <w:pStyle w:val="SUBHEADING"/>
            </w:pPr>
            <w:r>
              <w:rPr>
                <w:sz w:val="22"/>
                <w:szCs w:val="22"/>
              </w:rPr>
              <w:t>Christopher McCann</w:t>
            </w:r>
          </w:p>
        </w:tc>
        <w:tc>
          <w:tcPr>
            <w:tcW w:w="1552" w:type="dxa"/>
          </w:tcPr>
          <w:p w14:paraId="312F931D" w14:textId="4D13A423"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CMC</w:t>
            </w:r>
          </w:p>
        </w:tc>
        <w:tc>
          <w:tcPr>
            <w:tcW w:w="3551" w:type="dxa"/>
          </w:tcPr>
          <w:p w14:paraId="092B80CD" w14:textId="058CAB82"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ENA</w:t>
            </w:r>
          </w:p>
        </w:tc>
      </w:tr>
      <w:tr w:rsidR="00A437D1" w14:paraId="3B757C6E" w14:textId="77777777" w:rsidTr="00775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3CCF1B7" w14:textId="2EF20DCE" w:rsidR="00A437D1" w:rsidRDefault="00A437D1" w:rsidP="00A437D1">
            <w:pPr>
              <w:pStyle w:val="SUBHEADING"/>
            </w:pPr>
            <w:r>
              <w:rPr>
                <w:sz w:val="22"/>
                <w:szCs w:val="22"/>
              </w:rPr>
              <w:t>Mike Kay</w:t>
            </w:r>
          </w:p>
        </w:tc>
        <w:tc>
          <w:tcPr>
            <w:tcW w:w="1552" w:type="dxa"/>
          </w:tcPr>
          <w:p w14:paraId="4861D5F1" w14:textId="009C5713"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MK</w:t>
            </w:r>
          </w:p>
        </w:tc>
        <w:tc>
          <w:tcPr>
            <w:tcW w:w="3551" w:type="dxa"/>
          </w:tcPr>
          <w:p w14:paraId="6C595DEF" w14:textId="08C513E7"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ENA</w:t>
            </w:r>
          </w:p>
        </w:tc>
      </w:tr>
      <w:tr w:rsidR="00863750" w14:paraId="5313CC2F"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5A01C748" w14:textId="17086A8F" w:rsidR="00A437D1" w:rsidRDefault="00A437D1" w:rsidP="00A437D1">
            <w:pPr>
              <w:pStyle w:val="SUBHEADING"/>
            </w:pPr>
            <w:r>
              <w:rPr>
                <w:sz w:val="22"/>
                <w:szCs w:val="22"/>
              </w:rPr>
              <w:t>Hui Heng</w:t>
            </w:r>
          </w:p>
        </w:tc>
        <w:tc>
          <w:tcPr>
            <w:tcW w:w="1552" w:type="dxa"/>
          </w:tcPr>
          <w:p w14:paraId="1146F30B" w14:textId="0B99278A"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HH</w:t>
            </w:r>
          </w:p>
        </w:tc>
        <w:tc>
          <w:tcPr>
            <w:tcW w:w="3551" w:type="dxa"/>
          </w:tcPr>
          <w:p w14:paraId="69E6B753" w14:textId="0D8E94F7"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SSE Networks</w:t>
            </w:r>
          </w:p>
        </w:tc>
      </w:tr>
      <w:tr w:rsidR="00A437D1" w14:paraId="173A90DD" w14:textId="77777777" w:rsidTr="00775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CB177D" w14:textId="38ECB7CE" w:rsidR="00A437D1" w:rsidRDefault="00A437D1" w:rsidP="00A437D1">
            <w:pPr>
              <w:pStyle w:val="SUBHEADING"/>
            </w:pPr>
            <w:r>
              <w:rPr>
                <w:sz w:val="22"/>
                <w:szCs w:val="22"/>
              </w:rPr>
              <w:t>Sarah Carter</w:t>
            </w:r>
          </w:p>
        </w:tc>
        <w:tc>
          <w:tcPr>
            <w:tcW w:w="1552" w:type="dxa"/>
          </w:tcPr>
          <w:p w14:paraId="5450F32C" w14:textId="31F58FED"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SC</w:t>
            </w:r>
          </w:p>
        </w:tc>
        <w:tc>
          <w:tcPr>
            <w:tcW w:w="3551" w:type="dxa"/>
          </w:tcPr>
          <w:p w14:paraId="408DB3E1" w14:textId="349F3E2B"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Ricardo</w:t>
            </w:r>
          </w:p>
        </w:tc>
      </w:tr>
      <w:tr w:rsidR="00A437D1" w14:paraId="4859E22D"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1BECAF24" w14:textId="6C543B17" w:rsidR="00A437D1" w:rsidRDefault="00A437D1" w:rsidP="00A437D1">
            <w:pPr>
              <w:pStyle w:val="SUBHEADING"/>
            </w:pPr>
            <w:r>
              <w:rPr>
                <w:sz w:val="22"/>
                <w:szCs w:val="22"/>
              </w:rPr>
              <w:t>Andy Hood</w:t>
            </w:r>
          </w:p>
        </w:tc>
        <w:tc>
          <w:tcPr>
            <w:tcW w:w="1552" w:type="dxa"/>
          </w:tcPr>
          <w:p w14:paraId="6207A841" w14:textId="5C20C941"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AH</w:t>
            </w:r>
          </w:p>
        </w:tc>
        <w:tc>
          <w:tcPr>
            <w:tcW w:w="3551" w:type="dxa"/>
          </w:tcPr>
          <w:p w14:paraId="5ACEBDF2" w14:textId="70D5ABB3"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WPD</w:t>
            </w:r>
          </w:p>
        </w:tc>
      </w:tr>
      <w:tr w:rsidR="00A437D1" w14:paraId="05D2ADFD" w14:textId="77777777" w:rsidTr="00775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B2B2252" w14:textId="766BD8B7" w:rsidR="00A437D1" w:rsidRDefault="00A437D1" w:rsidP="00A437D1">
            <w:pPr>
              <w:pStyle w:val="SUBHEADING"/>
            </w:pPr>
            <w:r w:rsidRPr="00DC5D12">
              <w:rPr>
                <w:sz w:val="22"/>
                <w:szCs w:val="22"/>
              </w:rPr>
              <w:t>Anuj C</w:t>
            </w:r>
            <w:r w:rsidRPr="003440AD">
              <w:rPr>
                <w:sz w:val="22"/>
                <w:szCs w:val="22"/>
              </w:rPr>
              <w:t>hhettri</w:t>
            </w:r>
          </w:p>
        </w:tc>
        <w:tc>
          <w:tcPr>
            <w:tcW w:w="1552" w:type="dxa"/>
          </w:tcPr>
          <w:p w14:paraId="60D05983" w14:textId="5028D588"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AC</w:t>
            </w:r>
          </w:p>
        </w:tc>
        <w:tc>
          <w:tcPr>
            <w:tcW w:w="3551" w:type="dxa"/>
          </w:tcPr>
          <w:p w14:paraId="3406D97F" w14:textId="4994A4A3"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Northern Powergrid</w:t>
            </w:r>
          </w:p>
        </w:tc>
      </w:tr>
      <w:tr w:rsidR="00A437D1" w14:paraId="38F81E83"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59D83264" w14:textId="2265CBF5" w:rsidR="00A437D1" w:rsidRDefault="00A437D1" w:rsidP="00A437D1">
            <w:pPr>
              <w:pStyle w:val="SUBHEADING"/>
            </w:pPr>
            <w:r>
              <w:rPr>
                <w:sz w:val="22"/>
                <w:szCs w:val="22"/>
              </w:rPr>
              <w:t>Andy Beddoes</w:t>
            </w:r>
          </w:p>
        </w:tc>
        <w:tc>
          <w:tcPr>
            <w:tcW w:w="1552" w:type="dxa"/>
          </w:tcPr>
          <w:p w14:paraId="5611FF91" w14:textId="667CE012"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AB</w:t>
            </w:r>
          </w:p>
        </w:tc>
        <w:tc>
          <w:tcPr>
            <w:tcW w:w="3551" w:type="dxa"/>
          </w:tcPr>
          <w:p w14:paraId="0B864455" w14:textId="5FAD1117"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SPEN</w:t>
            </w:r>
          </w:p>
        </w:tc>
      </w:tr>
      <w:tr w:rsidR="00A437D1" w14:paraId="7B3C8DDE" w14:textId="77777777" w:rsidTr="00775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68FB36" w14:textId="364E4A00" w:rsidR="00A437D1" w:rsidRDefault="00A437D1" w:rsidP="00A437D1">
            <w:pPr>
              <w:pStyle w:val="SUBHEADING"/>
            </w:pPr>
            <w:r>
              <w:rPr>
                <w:sz w:val="22"/>
                <w:szCs w:val="22"/>
              </w:rPr>
              <w:t>Peter Twomey</w:t>
            </w:r>
          </w:p>
        </w:tc>
        <w:tc>
          <w:tcPr>
            <w:tcW w:w="1552" w:type="dxa"/>
          </w:tcPr>
          <w:p w14:paraId="177A0E8D" w14:textId="0D75978B"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PT</w:t>
            </w:r>
          </w:p>
        </w:tc>
        <w:tc>
          <w:tcPr>
            <w:tcW w:w="3551" w:type="dxa"/>
          </w:tcPr>
          <w:p w14:paraId="408CF916" w14:textId="73437075"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ENWL</w:t>
            </w:r>
          </w:p>
        </w:tc>
      </w:tr>
      <w:tr w:rsidR="00A437D1" w14:paraId="2E456CFB"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4FCF48A5" w14:textId="7479AD3A" w:rsidR="00A437D1" w:rsidRDefault="00A437D1" w:rsidP="00A437D1">
            <w:pPr>
              <w:pStyle w:val="SUBHEADING"/>
            </w:pPr>
            <w:r>
              <w:rPr>
                <w:sz w:val="22"/>
                <w:szCs w:val="22"/>
              </w:rPr>
              <w:t>Tim Ellingham</w:t>
            </w:r>
          </w:p>
        </w:tc>
        <w:tc>
          <w:tcPr>
            <w:tcW w:w="1552" w:type="dxa"/>
          </w:tcPr>
          <w:p w14:paraId="5E22D1A8" w14:textId="7D3E24D9"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TE</w:t>
            </w:r>
          </w:p>
        </w:tc>
        <w:tc>
          <w:tcPr>
            <w:tcW w:w="3551" w:type="dxa"/>
          </w:tcPr>
          <w:p w14:paraId="78D21390" w14:textId="54188BD9"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RWE</w:t>
            </w:r>
          </w:p>
        </w:tc>
      </w:tr>
      <w:tr w:rsidR="00A437D1" w14:paraId="728473F5" w14:textId="77777777" w:rsidTr="00775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BA95C14" w14:textId="7AF771FE" w:rsidR="00A437D1" w:rsidRDefault="00A437D1" w:rsidP="00A437D1">
            <w:pPr>
              <w:pStyle w:val="SUBHEADING"/>
            </w:pPr>
            <w:r>
              <w:rPr>
                <w:sz w:val="22"/>
                <w:szCs w:val="22"/>
              </w:rPr>
              <w:t>Dick Allen</w:t>
            </w:r>
          </w:p>
        </w:tc>
        <w:tc>
          <w:tcPr>
            <w:tcW w:w="1552" w:type="dxa"/>
          </w:tcPr>
          <w:p w14:paraId="5B3E61E0" w14:textId="4CB9D6C7"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DA</w:t>
            </w:r>
          </w:p>
        </w:tc>
        <w:tc>
          <w:tcPr>
            <w:tcW w:w="3551" w:type="dxa"/>
          </w:tcPr>
          <w:p w14:paraId="033DBCE6" w14:textId="10716D0F"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BHA</w:t>
            </w:r>
          </w:p>
        </w:tc>
      </w:tr>
      <w:tr w:rsidR="00A437D1" w14:paraId="38A8F391"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3E0C3289" w14:textId="01DD1B15" w:rsidR="00A437D1" w:rsidRDefault="00A437D1" w:rsidP="00A437D1">
            <w:pPr>
              <w:pStyle w:val="SUBHEADING"/>
            </w:pPr>
            <w:r>
              <w:rPr>
                <w:sz w:val="22"/>
                <w:szCs w:val="22"/>
              </w:rPr>
              <w:t>Ian Wassman</w:t>
            </w:r>
          </w:p>
        </w:tc>
        <w:tc>
          <w:tcPr>
            <w:tcW w:w="1552" w:type="dxa"/>
          </w:tcPr>
          <w:p w14:paraId="74FB7E7E" w14:textId="6A7186FA"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IW</w:t>
            </w:r>
          </w:p>
        </w:tc>
        <w:tc>
          <w:tcPr>
            <w:tcW w:w="3551" w:type="dxa"/>
          </w:tcPr>
          <w:p w14:paraId="6F30A7F9" w14:textId="20541D4F"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Comap Controls</w:t>
            </w:r>
          </w:p>
        </w:tc>
      </w:tr>
      <w:tr w:rsidR="00A437D1" w14:paraId="5B6DC5BA" w14:textId="77777777" w:rsidTr="00775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89C3706" w14:textId="1A64A735" w:rsidR="00A437D1" w:rsidRDefault="00A437D1" w:rsidP="00A437D1">
            <w:pPr>
              <w:pStyle w:val="SUBHEADING"/>
            </w:pPr>
            <w:r>
              <w:rPr>
                <w:sz w:val="22"/>
                <w:szCs w:val="22"/>
              </w:rPr>
              <w:t>Ian Nicoll</w:t>
            </w:r>
          </w:p>
        </w:tc>
        <w:tc>
          <w:tcPr>
            <w:tcW w:w="1552" w:type="dxa"/>
          </w:tcPr>
          <w:p w14:paraId="5BF7A9EF" w14:textId="55F5162C"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IN</w:t>
            </w:r>
          </w:p>
        </w:tc>
        <w:tc>
          <w:tcPr>
            <w:tcW w:w="3551" w:type="dxa"/>
          </w:tcPr>
          <w:p w14:paraId="473F1DF9" w14:textId="366071D9"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proofErr w:type="spellStart"/>
            <w:r w:rsidRPr="00A437D1">
              <w:rPr>
                <w:b w:val="0"/>
                <w:sz w:val="22"/>
                <w:szCs w:val="22"/>
              </w:rPr>
              <w:t>Qmulus</w:t>
            </w:r>
            <w:proofErr w:type="spellEnd"/>
            <w:r w:rsidRPr="00A437D1">
              <w:rPr>
                <w:b w:val="0"/>
                <w:sz w:val="22"/>
                <w:szCs w:val="22"/>
              </w:rPr>
              <w:t xml:space="preserve"> Ltd</w:t>
            </w:r>
          </w:p>
        </w:tc>
      </w:tr>
      <w:tr w:rsidR="00A437D1" w14:paraId="275481BA"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76163884" w14:textId="226F6709" w:rsidR="00A437D1" w:rsidRDefault="00A437D1" w:rsidP="00A437D1">
            <w:pPr>
              <w:pStyle w:val="SUBHEADING"/>
            </w:pPr>
            <w:r>
              <w:rPr>
                <w:sz w:val="22"/>
                <w:szCs w:val="22"/>
              </w:rPr>
              <w:lastRenderedPageBreak/>
              <w:t>Joe Warren</w:t>
            </w:r>
          </w:p>
        </w:tc>
        <w:tc>
          <w:tcPr>
            <w:tcW w:w="1552" w:type="dxa"/>
          </w:tcPr>
          <w:p w14:paraId="4D830D59" w14:textId="2CFC5FD5"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JW</w:t>
            </w:r>
          </w:p>
        </w:tc>
        <w:tc>
          <w:tcPr>
            <w:tcW w:w="3551" w:type="dxa"/>
          </w:tcPr>
          <w:p w14:paraId="37A3F0AA" w14:textId="05A17479"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proofErr w:type="spellStart"/>
            <w:r w:rsidRPr="00A437D1">
              <w:rPr>
                <w:b w:val="0"/>
                <w:sz w:val="22"/>
                <w:szCs w:val="22"/>
              </w:rPr>
              <w:t>Power</w:t>
            </w:r>
            <w:r>
              <w:rPr>
                <w:b w:val="0"/>
                <w:sz w:val="22"/>
                <w:szCs w:val="22"/>
              </w:rPr>
              <w:t>v</w:t>
            </w:r>
            <w:r w:rsidRPr="00A437D1">
              <w:rPr>
                <w:b w:val="0"/>
                <w:sz w:val="22"/>
                <w:szCs w:val="22"/>
              </w:rPr>
              <w:t>ault</w:t>
            </w:r>
            <w:proofErr w:type="spellEnd"/>
          </w:p>
        </w:tc>
      </w:tr>
      <w:tr w:rsidR="00A437D1" w14:paraId="7E0020A8" w14:textId="77777777" w:rsidTr="00775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F314562" w14:textId="26D09964" w:rsidR="00A437D1" w:rsidRDefault="00A437D1" w:rsidP="00A437D1">
            <w:pPr>
              <w:pStyle w:val="SUBHEADING"/>
            </w:pPr>
            <w:r>
              <w:rPr>
                <w:sz w:val="22"/>
                <w:szCs w:val="22"/>
              </w:rPr>
              <w:t>Alistair Shearer</w:t>
            </w:r>
          </w:p>
        </w:tc>
        <w:tc>
          <w:tcPr>
            <w:tcW w:w="1552" w:type="dxa"/>
          </w:tcPr>
          <w:p w14:paraId="103F9D24" w14:textId="2561B833"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AS</w:t>
            </w:r>
          </w:p>
        </w:tc>
        <w:tc>
          <w:tcPr>
            <w:tcW w:w="3551" w:type="dxa"/>
          </w:tcPr>
          <w:p w14:paraId="737C2E10" w14:textId="30E435EC"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BU UK</w:t>
            </w:r>
          </w:p>
        </w:tc>
      </w:tr>
      <w:tr w:rsidR="00A437D1" w14:paraId="4FE459C5"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78B7ACEE" w14:textId="2B9951FE" w:rsidR="00A437D1" w:rsidRDefault="00A437D1" w:rsidP="00A437D1">
            <w:pPr>
              <w:pStyle w:val="SUBHEADING"/>
            </w:pPr>
            <w:r w:rsidRPr="00D84258">
              <w:rPr>
                <w:sz w:val="22"/>
                <w:szCs w:val="22"/>
              </w:rPr>
              <w:t>Luis Mayo</w:t>
            </w:r>
            <w:r>
              <w:rPr>
                <w:sz w:val="22"/>
                <w:szCs w:val="22"/>
              </w:rPr>
              <w:t>r</w:t>
            </w:r>
          </w:p>
        </w:tc>
        <w:tc>
          <w:tcPr>
            <w:tcW w:w="1552" w:type="dxa"/>
          </w:tcPr>
          <w:p w14:paraId="3972307B" w14:textId="3DF57DD2"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LM</w:t>
            </w:r>
          </w:p>
        </w:tc>
        <w:tc>
          <w:tcPr>
            <w:tcW w:w="3551" w:type="dxa"/>
          </w:tcPr>
          <w:p w14:paraId="6CBAA8A3" w14:textId="0DE8A806"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PSE2 Consulting</w:t>
            </w:r>
          </w:p>
        </w:tc>
      </w:tr>
      <w:tr w:rsidR="00A437D1" w14:paraId="08476413" w14:textId="77777777" w:rsidTr="00775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8B86960" w14:textId="33EB4DBF" w:rsidR="00A437D1" w:rsidRDefault="00A437D1" w:rsidP="00A437D1">
            <w:pPr>
              <w:pStyle w:val="SUBHEADING"/>
            </w:pPr>
            <w:r>
              <w:rPr>
                <w:sz w:val="22"/>
                <w:szCs w:val="22"/>
              </w:rPr>
              <w:t>Jason Kirrage</w:t>
            </w:r>
          </w:p>
        </w:tc>
        <w:tc>
          <w:tcPr>
            <w:tcW w:w="1552" w:type="dxa"/>
          </w:tcPr>
          <w:p w14:paraId="45AF5B32" w14:textId="3182B3A4"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JK</w:t>
            </w:r>
          </w:p>
        </w:tc>
        <w:tc>
          <w:tcPr>
            <w:tcW w:w="3551" w:type="dxa"/>
          </w:tcPr>
          <w:p w14:paraId="734A6667" w14:textId="7E325CA9"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Solar Edge</w:t>
            </w:r>
          </w:p>
        </w:tc>
      </w:tr>
      <w:tr w:rsidR="00A437D1" w14:paraId="5859B5FA"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43F69616" w14:textId="6512755F" w:rsidR="00A437D1" w:rsidRDefault="00A437D1" w:rsidP="00A437D1">
            <w:pPr>
              <w:pStyle w:val="SUBHEADING"/>
            </w:pPr>
            <w:r>
              <w:rPr>
                <w:sz w:val="22"/>
                <w:szCs w:val="22"/>
              </w:rPr>
              <w:t>Stephen Sommerville</w:t>
            </w:r>
          </w:p>
        </w:tc>
        <w:tc>
          <w:tcPr>
            <w:tcW w:w="1552" w:type="dxa"/>
          </w:tcPr>
          <w:p w14:paraId="65E894D8" w14:textId="6D19C789"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SS</w:t>
            </w:r>
          </w:p>
        </w:tc>
        <w:tc>
          <w:tcPr>
            <w:tcW w:w="3551" w:type="dxa"/>
          </w:tcPr>
          <w:p w14:paraId="26A30DEB" w14:textId="1108D4A0"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SP Energy</w:t>
            </w:r>
          </w:p>
        </w:tc>
      </w:tr>
      <w:tr w:rsidR="00A437D1" w14:paraId="51E86B11" w14:textId="77777777" w:rsidTr="00775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587EDF6" w14:textId="102DA750" w:rsidR="00A437D1" w:rsidRDefault="00A437D1" w:rsidP="00A437D1">
            <w:pPr>
              <w:pStyle w:val="SUBHEADING"/>
            </w:pPr>
            <w:proofErr w:type="spellStart"/>
            <w:r>
              <w:rPr>
                <w:sz w:val="22"/>
                <w:szCs w:val="22"/>
              </w:rPr>
              <w:t>Zivanay</w:t>
            </w:r>
            <w:proofErr w:type="spellEnd"/>
            <w:r>
              <w:rPr>
                <w:sz w:val="22"/>
                <w:szCs w:val="22"/>
              </w:rPr>
              <w:t xml:space="preserve"> </w:t>
            </w:r>
            <w:proofErr w:type="spellStart"/>
            <w:r>
              <w:rPr>
                <w:sz w:val="22"/>
                <w:szCs w:val="22"/>
              </w:rPr>
              <w:t>Musahi</w:t>
            </w:r>
            <w:proofErr w:type="spellEnd"/>
          </w:p>
        </w:tc>
        <w:tc>
          <w:tcPr>
            <w:tcW w:w="1552" w:type="dxa"/>
          </w:tcPr>
          <w:p w14:paraId="4AC0B515" w14:textId="1AD1A95C"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ZM</w:t>
            </w:r>
          </w:p>
        </w:tc>
        <w:tc>
          <w:tcPr>
            <w:tcW w:w="3551" w:type="dxa"/>
          </w:tcPr>
          <w:p w14:paraId="5DEFC1BD" w14:textId="785B00D7" w:rsidR="00A437D1" w:rsidRPr="00A437D1" w:rsidRDefault="00A437D1" w:rsidP="00A437D1">
            <w:pPr>
              <w:pStyle w:val="SUBHEADING"/>
              <w:cnfStyle w:val="000000010000" w:firstRow="0" w:lastRow="0" w:firstColumn="0" w:lastColumn="0" w:oddVBand="0" w:evenVBand="0" w:oddHBand="0" w:evenHBand="1" w:firstRowFirstColumn="0" w:firstRowLastColumn="0" w:lastRowFirstColumn="0" w:lastRowLastColumn="0"/>
              <w:rPr>
                <w:b w:val="0"/>
              </w:rPr>
            </w:pPr>
            <w:r w:rsidRPr="00A437D1">
              <w:rPr>
                <w:b w:val="0"/>
                <w:sz w:val="22"/>
                <w:szCs w:val="22"/>
              </w:rPr>
              <w:t>UKPN</w:t>
            </w:r>
          </w:p>
        </w:tc>
      </w:tr>
      <w:tr w:rsidR="00A437D1" w14:paraId="5C211245" w14:textId="77777777" w:rsidTr="0077548C">
        <w:tc>
          <w:tcPr>
            <w:cnfStyle w:val="001000000000" w:firstRow="0" w:lastRow="0" w:firstColumn="1" w:lastColumn="0" w:oddVBand="0" w:evenVBand="0" w:oddHBand="0" w:evenHBand="0" w:firstRowFirstColumn="0" w:firstRowLastColumn="0" w:lastRowFirstColumn="0" w:lastRowLastColumn="0"/>
            <w:tcW w:w="3539" w:type="dxa"/>
          </w:tcPr>
          <w:p w14:paraId="7E03B581" w14:textId="42786DD2" w:rsidR="00A437D1" w:rsidRDefault="00A437D1" w:rsidP="00A437D1">
            <w:pPr>
              <w:pStyle w:val="SUBHEADING"/>
            </w:pPr>
            <w:r>
              <w:rPr>
                <w:sz w:val="22"/>
                <w:szCs w:val="22"/>
              </w:rPr>
              <w:t>Paul Carpenter</w:t>
            </w:r>
          </w:p>
        </w:tc>
        <w:tc>
          <w:tcPr>
            <w:tcW w:w="1552" w:type="dxa"/>
          </w:tcPr>
          <w:p w14:paraId="6F571696" w14:textId="563C30D0"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sidRPr="00A437D1">
              <w:rPr>
                <w:b w:val="0"/>
                <w:sz w:val="22"/>
                <w:szCs w:val="22"/>
              </w:rPr>
              <w:t>PC</w:t>
            </w:r>
          </w:p>
        </w:tc>
        <w:tc>
          <w:tcPr>
            <w:tcW w:w="3551" w:type="dxa"/>
          </w:tcPr>
          <w:p w14:paraId="7B0A7B17" w14:textId="0955A7DC" w:rsidR="00A437D1" w:rsidRPr="00A437D1" w:rsidRDefault="00A437D1" w:rsidP="00A437D1">
            <w:pPr>
              <w:pStyle w:val="SUBHEADING"/>
              <w:cnfStyle w:val="000000000000" w:firstRow="0" w:lastRow="0" w:firstColumn="0" w:lastColumn="0" w:oddVBand="0" w:evenVBand="0" w:oddHBand="0" w:evenHBand="0" w:firstRowFirstColumn="0" w:firstRowLastColumn="0" w:lastRowFirstColumn="0" w:lastRowLastColumn="0"/>
              <w:rPr>
                <w:b w:val="0"/>
              </w:rPr>
            </w:pPr>
            <w:r>
              <w:rPr>
                <w:b w:val="0"/>
              </w:rPr>
              <w:t>Solis</w:t>
            </w:r>
          </w:p>
        </w:tc>
      </w:tr>
    </w:tbl>
    <w:p w14:paraId="14B78723" w14:textId="77777777" w:rsidR="00D8299B" w:rsidRPr="003D171C" w:rsidRDefault="00D8299B" w:rsidP="00F4406B">
      <w:pPr>
        <w:pStyle w:val="SUBHEADING"/>
      </w:pPr>
    </w:p>
    <w:p w14:paraId="09123847" w14:textId="7156F739" w:rsidR="002034B7" w:rsidRDefault="002034B7" w:rsidP="002034B7">
      <w:pPr>
        <w:pStyle w:val="SUBHEADING"/>
      </w:pPr>
      <w:r>
        <w:t>APOLOGIES</w:t>
      </w:r>
    </w:p>
    <w:tbl>
      <w:tblPr>
        <w:tblStyle w:val="GridTable4-Accent4"/>
        <w:tblW w:w="8642" w:type="dxa"/>
        <w:tblLook w:val="04A0" w:firstRow="1" w:lastRow="0" w:firstColumn="1" w:lastColumn="0" w:noHBand="0" w:noVBand="1"/>
      </w:tblPr>
      <w:tblGrid>
        <w:gridCol w:w="3539"/>
        <w:gridCol w:w="1552"/>
        <w:gridCol w:w="3551"/>
      </w:tblGrid>
      <w:tr w:rsidR="00542D19" w14:paraId="567A5DFA" w14:textId="77777777" w:rsidTr="00715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BC930D3" w14:textId="77777777" w:rsidR="00542D19" w:rsidRDefault="00542D19" w:rsidP="00715238">
            <w:pPr>
              <w:pStyle w:val="SUBHEADING"/>
            </w:pPr>
            <w:r>
              <w:rPr>
                <w:rFonts w:cs="Tahoma"/>
                <w:b/>
                <w:color w:val="FFFFFF" w:themeColor="background1"/>
                <w:lang w:eastAsia="en-US"/>
              </w:rPr>
              <w:t>Name</w:t>
            </w:r>
          </w:p>
        </w:tc>
        <w:tc>
          <w:tcPr>
            <w:tcW w:w="1552" w:type="dxa"/>
            <w:vAlign w:val="center"/>
          </w:tcPr>
          <w:p w14:paraId="4062B2EB" w14:textId="77777777" w:rsidR="00542D19" w:rsidRPr="00A437D1" w:rsidRDefault="00542D19" w:rsidP="00715238">
            <w:pPr>
              <w:pStyle w:val="SUBHEADING"/>
              <w:cnfStyle w:val="100000000000" w:firstRow="1" w:lastRow="0" w:firstColumn="0" w:lastColumn="0" w:oddVBand="0" w:evenVBand="0" w:oddHBand="0" w:evenHBand="0" w:firstRowFirstColumn="0" w:firstRowLastColumn="0" w:lastRowFirstColumn="0" w:lastRowLastColumn="0"/>
              <w:rPr>
                <w:bCs w:val="0"/>
              </w:rPr>
            </w:pPr>
            <w:r w:rsidRPr="00A437D1">
              <w:rPr>
                <w:rFonts w:cs="Tahoma"/>
                <w:bCs w:val="0"/>
                <w:color w:val="FFFFFF" w:themeColor="background1"/>
                <w:lang w:eastAsia="en-US"/>
              </w:rPr>
              <w:t>Initials</w:t>
            </w:r>
          </w:p>
        </w:tc>
        <w:tc>
          <w:tcPr>
            <w:tcW w:w="3551" w:type="dxa"/>
            <w:vAlign w:val="center"/>
          </w:tcPr>
          <w:p w14:paraId="2576B7EA" w14:textId="77777777" w:rsidR="00542D19" w:rsidRPr="00A437D1" w:rsidRDefault="00542D19" w:rsidP="00715238">
            <w:pPr>
              <w:pStyle w:val="SUBHEADING"/>
              <w:cnfStyle w:val="100000000000" w:firstRow="1" w:lastRow="0" w:firstColumn="0" w:lastColumn="0" w:oddVBand="0" w:evenVBand="0" w:oddHBand="0" w:evenHBand="0" w:firstRowFirstColumn="0" w:firstRowLastColumn="0" w:lastRowFirstColumn="0" w:lastRowLastColumn="0"/>
              <w:rPr>
                <w:bCs w:val="0"/>
              </w:rPr>
            </w:pPr>
            <w:r w:rsidRPr="00A437D1">
              <w:rPr>
                <w:rFonts w:cs="Tahoma"/>
                <w:bCs w:val="0"/>
                <w:color w:val="FFFFFF" w:themeColor="background1"/>
                <w:lang w:eastAsia="en-US"/>
              </w:rPr>
              <w:t>Company</w:t>
            </w:r>
          </w:p>
        </w:tc>
      </w:tr>
      <w:tr w:rsidR="00542D19" w14:paraId="40E36E1D" w14:textId="77777777" w:rsidTr="00715238">
        <w:tc>
          <w:tcPr>
            <w:cnfStyle w:val="001000000000" w:firstRow="0" w:lastRow="0" w:firstColumn="1" w:lastColumn="0" w:oddVBand="0" w:evenVBand="0" w:oddHBand="0" w:evenHBand="0" w:firstRowFirstColumn="0" w:firstRowLastColumn="0" w:lastRowFirstColumn="0" w:lastRowLastColumn="0"/>
            <w:tcW w:w="3539" w:type="dxa"/>
          </w:tcPr>
          <w:p w14:paraId="2F743516" w14:textId="089AE1FF" w:rsidR="00542D19" w:rsidRDefault="00542D19" w:rsidP="00542D19">
            <w:pPr>
              <w:pStyle w:val="SUBHEADING"/>
            </w:pPr>
            <w:r>
              <w:rPr>
                <w:bCs w:val="0"/>
                <w:sz w:val="22"/>
                <w:szCs w:val="22"/>
              </w:rPr>
              <w:t>Chris Marsland</w:t>
            </w:r>
          </w:p>
        </w:tc>
        <w:tc>
          <w:tcPr>
            <w:tcW w:w="1552" w:type="dxa"/>
          </w:tcPr>
          <w:p w14:paraId="18254ABC" w14:textId="0440327F" w:rsidR="00542D19" w:rsidRPr="00542D19" w:rsidRDefault="00542D19" w:rsidP="00542D19">
            <w:pPr>
              <w:pStyle w:val="SUBHEADING"/>
              <w:cnfStyle w:val="000000000000" w:firstRow="0" w:lastRow="0" w:firstColumn="0" w:lastColumn="0" w:oddVBand="0" w:evenVBand="0" w:oddHBand="0" w:evenHBand="0" w:firstRowFirstColumn="0" w:firstRowLastColumn="0" w:lastRowFirstColumn="0" w:lastRowLastColumn="0"/>
              <w:rPr>
                <w:b w:val="0"/>
              </w:rPr>
            </w:pPr>
            <w:r w:rsidRPr="00542D19">
              <w:rPr>
                <w:rFonts w:cs="Tahoma"/>
                <w:b w:val="0"/>
              </w:rPr>
              <w:t>CM</w:t>
            </w:r>
          </w:p>
        </w:tc>
        <w:tc>
          <w:tcPr>
            <w:tcW w:w="3551" w:type="dxa"/>
          </w:tcPr>
          <w:p w14:paraId="69B0DB8C" w14:textId="3334BB6D" w:rsidR="00542D19" w:rsidRPr="00542D19" w:rsidRDefault="00542D19" w:rsidP="00542D19">
            <w:pPr>
              <w:pStyle w:val="SUBHEADING"/>
              <w:cnfStyle w:val="000000000000" w:firstRow="0" w:lastRow="0" w:firstColumn="0" w:lastColumn="0" w:oddVBand="0" w:evenVBand="0" w:oddHBand="0" w:evenHBand="0" w:firstRowFirstColumn="0" w:firstRowLastColumn="0" w:lastRowFirstColumn="0" w:lastRowLastColumn="0"/>
              <w:rPr>
                <w:b w:val="0"/>
              </w:rPr>
            </w:pPr>
            <w:r w:rsidRPr="00542D19">
              <w:rPr>
                <w:b w:val="0"/>
                <w:sz w:val="22"/>
                <w:szCs w:val="22"/>
              </w:rPr>
              <w:t>Euro Site Power</w:t>
            </w:r>
          </w:p>
        </w:tc>
      </w:tr>
      <w:tr w:rsidR="00542D19" w14:paraId="484AA920" w14:textId="77777777" w:rsidTr="007152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00429B8" w14:textId="6F7573E3" w:rsidR="00542D19" w:rsidRDefault="00542D19" w:rsidP="00542D19">
            <w:pPr>
              <w:pStyle w:val="SUBHEADING"/>
            </w:pPr>
            <w:r>
              <w:rPr>
                <w:bCs w:val="0"/>
                <w:sz w:val="22"/>
                <w:szCs w:val="22"/>
              </w:rPr>
              <w:t>Gillian Williamson</w:t>
            </w:r>
          </w:p>
        </w:tc>
        <w:tc>
          <w:tcPr>
            <w:tcW w:w="1552" w:type="dxa"/>
          </w:tcPr>
          <w:p w14:paraId="6AC17A37" w14:textId="77650551" w:rsidR="00542D19" w:rsidRPr="00542D19" w:rsidRDefault="00542D19" w:rsidP="00542D19">
            <w:pPr>
              <w:pStyle w:val="SUBHEADING"/>
              <w:cnfStyle w:val="000000010000" w:firstRow="0" w:lastRow="0" w:firstColumn="0" w:lastColumn="0" w:oddVBand="0" w:evenVBand="0" w:oddHBand="0" w:evenHBand="1" w:firstRowFirstColumn="0" w:firstRowLastColumn="0" w:lastRowFirstColumn="0" w:lastRowLastColumn="0"/>
              <w:rPr>
                <w:b w:val="0"/>
              </w:rPr>
            </w:pPr>
            <w:r w:rsidRPr="00542D19">
              <w:rPr>
                <w:b w:val="0"/>
                <w:sz w:val="22"/>
                <w:szCs w:val="22"/>
              </w:rPr>
              <w:t>GW</w:t>
            </w:r>
          </w:p>
        </w:tc>
        <w:tc>
          <w:tcPr>
            <w:tcW w:w="3551" w:type="dxa"/>
          </w:tcPr>
          <w:p w14:paraId="1B7A9249" w14:textId="3BA8BFC0" w:rsidR="00542D19" w:rsidRPr="00542D19" w:rsidRDefault="00542D19" w:rsidP="00542D19">
            <w:pPr>
              <w:pStyle w:val="SUBHEADING"/>
              <w:cnfStyle w:val="000000010000" w:firstRow="0" w:lastRow="0" w:firstColumn="0" w:lastColumn="0" w:oddVBand="0" w:evenVBand="0" w:oddHBand="0" w:evenHBand="1" w:firstRowFirstColumn="0" w:firstRowLastColumn="0" w:lastRowFirstColumn="0" w:lastRowLastColumn="0"/>
              <w:rPr>
                <w:b w:val="0"/>
              </w:rPr>
            </w:pPr>
            <w:r w:rsidRPr="00542D19">
              <w:rPr>
                <w:b w:val="0"/>
                <w:sz w:val="22"/>
                <w:szCs w:val="22"/>
              </w:rPr>
              <w:t>ENWL</w:t>
            </w:r>
          </w:p>
        </w:tc>
      </w:tr>
      <w:tr w:rsidR="00542D19" w14:paraId="29D745E6" w14:textId="77777777" w:rsidTr="00715238">
        <w:tc>
          <w:tcPr>
            <w:cnfStyle w:val="001000000000" w:firstRow="0" w:lastRow="0" w:firstColumn="1" w:lastColumn="0" w:oddVBand="0" w:evenVBand="0" w:oddHBand="0" w:evenHBand="0" w:firstRowFirstColumn="0" w:firstRowLastColumn="0" w:lastRowFirstColumn="0" w:lastRowLastColumn="0"/>
            <w:tcW w:w="3539" w:type="dxa"/>
          </w:tcPr>
          <w:p w14:paraId="734709B6" w14:textId="16CA8F12" w:rsidR="00542D19" w:rsidRDefault="00542D19" w:rsidP="00715238">
            <w:pPr>
              <w:pStyle w:val="SUBHEADING"/>
            </w:pPr>
            <w:r>
              <w:rPr>
                <w:sz w:val="22"/>
                <w:szCs w:val="22"/>
              </w:rPr>
              <w:t>Graham Bone</w:t>
            </w:r>
          </w:p>
        </w:tc>
        <w:tc>
          <w:tcPr>
            <w:tcW w:w="1552" w:type="dxa"/>
          </w:tcPr>
          <w:p w14:paraId="074C8A33" w14:textId="5BEE2064" w:rsidR="00542D19" w:rsidRPr="00A437D1" w:rsidRDefault="00542D19" w:rsidP="00715238">
            <w:pPr>
              <w:pStyle w:val="SUBHEADING"/>
              <w:cnfStyle w:val="000000000000" w:firstRow="0" w:lastRow="0" w:firstColumn="0" w:lastColumn="0" w:oddVBand="0" w:evenVBand="0" w:oddHBand="0" w:evenHBand="0" w:firstRowFirstColumn="0" w:firstRowLastColumn="0" w:lastRowFirstColumn="0" w:lastRowLastColumn="0"/>
              <w:rPr>
                <w:b w:val="0"/>
              </w:rPr>
            </w:pPr>
            <w:r>
              <w:rPr>
                <w:b w:val="0"/>
                <w:sz w:val="22"/>
                <w:szCs w:val="22"/>
              </w:rPr>
              <w:t>GB</w:t>
            </w:r>
          </w:p>
        </w:tc>
        <w:tc>
          <w:tcPr>
            <w:tcW w:w="3551" w:type="dxa"/>
          </w:tcPr>
          <w:p w14:paraId="1E5E7C67" w14:textId="687081B8" w:rsidR="00542D19" w:rsidRPr="00A437D1" w:rsidRDefault="00542D19" w:rsidP="00715238">
            <w:pPr>
              <w:pStyle w:val="SUBHEADING"/>
              <w:cnfStyle w:val="000000000000" w:firstRow="0" w:lastRow="0" w:firstColumn="0" w:lastColumn="0" w:oddVBand="0" w:evenVBand="0" w:oddHBand="0" w:evenHBand="0" w:firstRowFirstColumn="0" w:firstRowLastColumn="0" w:lastRowFirstColumn="0" w:lastRowLastColumn="0"/>
              <w:rPr>
                <w:b w:val="0"/>
              </w:rPr>
            </w:pPr>
            <w:proofErr w:type="spellStart"/>
            <w:r>
              <w:rPr>
                <w:b w:val="0"/>
                <w:sz w:val="22"/>
                <w:szCs w:val="22"/>
              </w:rPr>
              <w:t>Infinis</w:t>
            </w:r>
            <w:proofErr w:type="spellEnd"/>
          </w:p>
        </w:tc>
      </w:tr>
    </w:tbl>
    <w:p w14:paraId="7F18A747" w14:textId="77777777" w:rsidR="00547294" w:rsidRDefault="00547294" w:rsidP="00547294">
      <w:pPr>
        <w:pStyle w:val="Subheader2"/>
      </w:pPr>
    </w:p>
    <w:p w14:paraId="51CCC7E1" w14:textId="77777777" w:rsidR="00547294" w:rsidRDefault="00547294">
      <w:pPr>
        <w:rPr>
          <w:b/>
          <w:bCs/>
          <w:color w:val="00598E" w:themeColor="text2"/>
          <w:szCs w:val="20"/>
        </w:rPr>
      </w:pPr>
      <w:r>
        <w:br w:type="page"/>
      </w:r>
    </w:p>
    <w:p w14:paraId="2DB52751" w14:textId="5168B101" w:rsidR="00547294" w:rsidRPr="003D171C" w:rsidRDefault="00F4406B" w:rsidP="00F4406B">
      <w:pPr>
        <w:pStyle w:val="SUBHEADING"/>
      </w:pPr>
      <w:r>
        <w:lastRenderedPageBreak/>
        <w:t>MEETING NOTES AND ACTIONS</w:t>
      </w: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27620B" w:rsidRPr="00232395" w14:paraId="4945C3AD" w14:textId="77777777" w:rsidTr="00D34903">
        <w:trPr>
          <w:trHeight w:val="482"/>
        </w:trPr>
        <w:tc>
          <w:tcPr>
            <w:tcW w:w="8077" w:type="dxa"/>
            <w:gridSpan w:val="2"/>
            <w:shd w:val="clear" w:color="auto" w:fill="009FE3" w:themeFill="accent4"/>
            <w:vAlign w:val="center"/>
          </w:tcPr>
          <w:p w14:paraId="60E81F95" w14:textId="069D7F0A" w:rsidR="0027620B" w:rsidRPr="00232395" w:rsidRDefault="0045278A" w:rsidP="00530ADE">
            <w:pPr>
              <w:rPr>
                <w:rFonts w:cs="Tahoma"/>
                <w:b/>
                <w:bCs/>
                <w:color w:val="FFFFFF" w:themeColor="background1"/>
                <w:szCs w:val="20"/>
                <w:lang w:eastAsia="en-US"/>
              </w:rPr>
            </w:pPr>
            <w:r w:rsidRPr="0045278A">
              <w:rPr>
                <w:rFonts w:cs="Tahoma"/>
                <w:b/>
                <w:bCs/>
                <w:color w:val="FFFFFF" w:themeColor="background1"/>
                <w:szCs w:val="20"/>
                <w:lang w:eastAsia="en-US"/>
              </w:rPr>
              <w:t>Welcome, Introductions and Acceptance of Agenda</w:t>
            </w:r>
          </w:p>
        </w:tc>
        <w:tc>
          <w:tcPr>
            <w:tcW w:w="1701" w:type="dxa"/>
            <w:shd w:val="clear" w:color="auto" w:fill="009FE3" w:themeFill="accent4"/>
            <w:vAlign w:val="center"/>
          </w:tcPr>
          <w:p w14:paraId="3FCC4F05" w14:textId="426569C4" w:rsidR="0027620B" w:rsidRPr="00232395" w:rsidRDefault="00EC7E73" w:rsidP="00F4406B">
            <w:pPr>
              <w:jc w:val="center"/>
              <w:rPr>
                <w:rFonts w:cs="Tahoma"/>
                <w:b/>
                <w:bCs/>
                <w:color w:val="FFFFFF" w:themeColor="background1"/>
                <w:szCs w:val="20"/>
                <w:lang w:eastAsia="en-US"/>
              </w:rPr>
            </w:pPr>
            <w:r>
              <w:rPr>
                <w:rFonts w:cs="Tahoma"/>
                <w:b/>
                <w:bCs/>
                <w:color w:val="FFFFFF" w:themeColor="background1"/>
                <w:szCs w:val="20"/>
                <w:lang w:eastAsia="en-US"/>
              </w:rPr>
              <w:t>CMC</w:t>
            </w:r>
          </w:p>
        </w:tc>
      </w:tr>
      <w:tr w:rsidR="002034B7" w:rsidRPr="00232395" w14:paraId="5FEFAF98" w14:textId="77777777" w:rsidTr="00D34903">
        <w:trPr>
          <w:trHeight w:val="482"/>
        </w:trPr>
        <w:tc>
          <w:tcPr>
            <w:tcW w:w="9778" w:type="dxa"/>
            <w:gridSpan w:val="3"/>
            <w:shd w:val="clear" w:color="auto" w:fill="E1F6FF"/>
            <w:vAlign w:val="center"/>
          </w:tcPr>
          <w:p w14:paraId="6F6E440A" w14:textId="77777777" w:rsidR="0045278A" w:rsidRPr="0045278A" w:rsidRDefault="0045278A" w:rsidP="0045278A">
            <w:pPr>
              <w:spacing w:before="60" w:after="60"/>
              <w:rPr>
                <w:rFonts w:cs="Arial"/>
                <w:szCs w:val="20"/>
              </w:rPr>
            </w:pPr>
            <w:r w:rsidRPr="0045278A">
              <w:rPr>
                <w:rFonts w:cs="Arial"/>
                <w:szCs w:val="20"/>
              </w:rPr>
              <w:t xml:space="preserve">Previous minutes were accepted. </w:t>
            </w:r>
          </w:p>
          <w:p w14:paraId="4FA6DBF0" w14:textId="2FAD3DEE" w:rsidR="002034B7" w:rsidRDefault="0045278A" w:rsidP="001E35A3">
            <w:pPr>
              <w:rPr>
                <w:bCs/>
                <w:szCs w:val="20"/>
                <w:lang w:eastAsia="en-US"/>
              </w:rPr>
            </w:pPr>
            <w:r w:rsidRPr="0045278A">
              <w:rPr>
                <w:rFonts w:cs="Arial"/>
                <w:szCs w:val="20"/>
              </w:rPr>
              <w:t xml:space="preserve">Accompanying meeting slides should be referred to for detail. </w:t>
            </w:r>
          </w:p>
        </w:tc>
      </w:tr>
      <w:tr w:rsidR="0027620B" w:rsidRPr="00232395" w14:paraId="660A5925" w14:textId="77777777" w:rsidTr="00D34903">
        <w:trPr>
          <w:trHeight w:val="482"/>
        </w:trPr>
        <w:tc>
          <w:tcPr>
            <w:tcW w:w="1273" w:type="dxa"/>
            <w:shd w:val="clear" w:color="auto" w:fill="auto"/>
            <w:vAlign w:val="center"/>
          </w:tcPr>
          <w:p w14:paraId="0930405A" w14:textId="087DC83A" w:rsidR="0027620B" w:rsidRDefault="0027620B" w:rsidP="00F4406B">
            <w:pPr>
              <w:pStyle w:val="Subheader2"/>
            </w:pPr>
            <w:r>
              <w:t>Actio</w:t>
            </w:r>
            <w:r w:rsidR="002034B7">
              <w:t>ns</w:t>
            </w:r>
          </w:p>
        </w:tc>
        <w:tc>
          <w:tcPr>
            <w:tcW w:w="6804" w:type="dxa"/>
            <w:shd w:val="clear" w:color="auto" w:fill="auto"/>
            <w:vAlign w:val="center"/>
          </w:tcPr>
          <w:p w14:paraId="1B215FEA" w14:textId="633F5E3D" w:rsidR="0027620B" w:rsidRPr="001E35A3" w:rsidRDefault="001E35A3" w:rsidP="00F4406B">
            <w:pPr>
              <w:rPr>
                <w:rFonts w:cs="Tahoma"/>
                <w:bCs/>
                <w:szCs w:val="20"/>
                <w:lang w:eastAsia="en-US"/>
              </w:rPr>
            </w:pPr>
            <w:r w:rsidRPr="001E35A3">
              <w:rPr>
                <w:rFonts w:cs="Tahoma"/>
                <w:bCs/>
                <w:szCs w:val="20"/>
                <w:lang w:eastAsia="en-US"/>
              </w:rPr>
              <w:t>None</w:t>
            </w:r>
            <w:r w:rsidR="005277FE">
              <w:rPr>
                <w:rFonts w:cs="Tahoma"/>
                <w:bCs/>
                <w:szCs w:val="20"/>
                <w:lang w:eastAsia="en-US"/>
              </w:rPr>
              <w:t>.</w:t>
            </w:r>
          </w:p>
        </w:tc>
        <w:tc>
          <w:tcPr>
            <w:tcW w:w="1701" w:type="dxa"/>
            <w:vAlign w:val="center"/>
          </w:tcPr>
          <w:p w14:paraId="5CED76C5" w14:textId="716FCD70" w:rsidR="0027620B" w:rsidRDefault="0027620B" w:rsidP="00F4406B">
            <w:pPr>
              <w:jc w:val="center"/>
              <w:rPr>
                <w:rFonts w:cs="Tahoma"/>
                <w:bCs/>
                <w:szCs w:val="20"/>
                <w:lang w:eastAsia="en-US"/>
              </w:rPr>
            </w:pPr>
          </w:p>
        </w:tc>
      </w:tr>
    </w:tbl>
    <w:p w14:paraId="67712DC5" w14:textId="057C8B63" w:rsidR="003D171C" w:rsidRDefault="003D171C" w:rsidP="002034B7"/>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2034B7" w:rsidRPr="00232395" w14:paraId="50D1F447" w14:textId="77777777" w:rsidTr="00D34903">
        <w:trPr>
          <w:trHeight w:val="482"/>
        </w:trPr>
        <w:tc>
          <w:tcPr>
            <w:tcW w:w="8077" w:type="dxa"/>
            <w:gridSpan w:val="2"/>
            <w:shd w:val="clear" w:color="auto" w:fill="009FE3" w:themeFill="accent4"/>
            <w:vAlign w:val="center"/>
          </w:tcPr>
          <w:p w14:paraId="00558ECE" w14:textId="7735F82F" w:rsidR="002034B7" w:rsidRPr="00232395" w:rsidRDefault="00EC7E73" w:rsidP="0035282C">
            <w:pPr>
              <w:rPr>
                <w:rFonts w:cs="Tahoma"/>
                <w:b/>
                <w:bCs/>
                <w:color w:val="FFFFFF" w:themeColor="background1"/>
                <w:szCs w:val="20"/>
                <w:lang w:eastAsia="en-US"/>
              </w:rPr>
            </w:pPr>
            <w:r w:rsidRPr="00EC7E73">
              <w:rPr>
                <w:rFonts w:cs="Tahoma"/>
                <w:b/>
                <w:bCs/>
                <w:color w:val="FFFFFF" w:themeColor="background1"/>
                <w:szCs w:val="20"/>
                <w:lang w:eastAsia="en-US"/>
              </w:rPr>
              <w:t>Special Interest Session on Modelling and Simulations</w:t>
            </w:r>
          </w:p>
        </w:tc>
        <w:tc>
          <w:tcPr>
            <w:tcW w:w="1701" w:type="dxa"/>
            <w:shd w:val="clear" w:color="auto" w:fill="009FE3" w:themeFill="accent4"/>
            <w:vAlign w:val="center"/>
          </w:tcPr>
          <w:p w14:paraId="6D5429BC" w14:textId="2B0B97EF" w:rsidR="002034B7" w:rsidRPr="00232395" w:rsidRDefault="00EC7E73" w:rsidP="0035282C">
            <w:pPr>
              <w:jc w:val="center"/>
              <w:rPr>
                <w:rFonts w:cs="Tahoma"/>
                <w:b/>
                <w:bCs/>
                <w:color w:val="FFFFFF" w:themeColor="background1"/>
                <w:szCs w:val="20"/>
                <w:lang w:eastAsia="en-US"/>
              </w:rPr>
            </w:pPr>
            <w:r>
              <w:rPr>
                <w:rFonts w:cs="Tahoma"/>
                <w:b/>
                <w:bCs/>
                <w:color w:val="FFFFFF" w:themeColor="background1"/>
                <w:szCs w:val="20"/>
                <w:lang w:eastAsia="en-US"/>
              </w:rPr>
              <w:t>MK</w:t>
            </w:r>
          </w:p>
        </w:tc>
      </w:tr>
      <w:tr w:rsidR="002034B7" w:rsidRPr="00232395" w14:paraId="745F757F" w14:textId="77777777" w:rsidTr="00D34903">
        <w:trPr>
          <w:trHeight w:val="482"/>
        </w:trPr>
        <w:tc>
          <w:tcPr>
            <w:tcW w:w="9778" w:type="dxa"/>
            <w:gridSpan w:val="3"/>
            <w:shd w:val="clear" w:color="auto" w:fill="E1F6FF"/>
            <w:vAlign w:val="center"/>
          </w:tcPr>
          <w:p w14:paraId="114738EC" w14:textId="011D9EE3" w:rsidR="002034B7" w:rsidRDefault="00EC7E73" w:rsidP="0045278A">
            <w:pPr>
              <w:rPr>
                <w:rFonts w:cs="Tahoma"/>
                <w:bCs/>
                <w:szCs w:val="20"/>
                <w:lang w:eastAsia="en-US"/>
              </w:rPr>
            </w:pPr>
            <w:r>
              <w:rPr>
                <w:rFonts w:cs="Tahoma"/>
                <w:bCs/>
                <w:szCs w:val="20"/>
                <w:lang w:eastAsia="en-US"/>
              </w:rPr>
              <w:t>Four participants at present. Meeting agenda to be developed</w:t>
            </w:r>
            <w:r w:rsidR="00FD699A">
              <w:rPr>
                <w:rFonts w:cs="Tahoma"/>
                <w:bCs/>
                <w:szCs w:val="20"/>
                <w:lang w:eastAsia="en-US"/>
              </w:rPr>
              <w:t xml:space="preserve"> based on points </w:t>
            </w:r>
            <w:r w:rsidR="007F6E2A">
              <w:rPr>
                <w:rFonts w:cs="Tahoma"/>
                <w:bCs/>
                <w:szCs w:val="20"/>
                <w:lang w:eastAsia="en-US"/>
              </w:rPr>
              <w:t xml:space="preserve">to be </w:t>
            </w:r>
            <w:r w:rsidR="00FD699A">
              <w:rPr>
                <w:rFonts w:cs="Tahoma"/>
                <w:bCs/>
                <w:szCs w:val="20"/>
                <w:lang w:eastAsia="en-US"/>
              </w:rPr>
              <w:t xml:space="preserve">raised by participants or examples of challenges.  Meeting will </w:t>
            </w:r>
            <w:r w:rsidR="00AF0D73">
              <w:rPr>
                <w:rFonts w:cs="Tahoma"/>
                <w:bCs/>
                <w:szCs w:val="20"/>
                <w:lang w:eastAsia="en-US"/>
              </w:rPr>
              <w:t>consider</w:t>
            </w:r>
            <w:r w:rsidR="00FD699A">
              <w:rPr>
                <w:rFonts w:cs="Tahoma"/>
                <w:bCs/>
                <w:szCs w:val="20"/>
                <w:lang w:eastAsia="en-US"/>
              </w:rPr>
              <w:t xml:space="preserve"> the implications of the GC0141 work which </w:t>
            </w:r>
            <w:r w:rsidR="001D3C52">
              <w:rPr>
                <w:rFonts w:cs="Tahoma"/>
                <w:bCs/>
                <w:szCs w:val="20"/>
                <w:lang w:eastAsia="en-US"/>
              </w:rPr>
              <w:t>was prompted by</w:t>
            </w:r>
            <w:r w:rsidR="00FD699A">
              <w:rPr>
                <w:rFonts w:cs="Tahoma"/>
                <w:bCs/>
                <w:szCs w:val="20"/>
                <w:lang w:eastAsia="en-US"/>
              </w:rPr>
              <w:t xml:space="preserve"> on the 09/08/19 LFDD event</w:t>
            </w:r>
            <w:r w:rsidR="001D3C52">
              <w:rPr>
                <w:rFonts w:cs="Tahoma"/>
                <w:bCs/>
                <w:szCs w:val="20"/>
                <w:lang w:eastAsia="en-US"/>
              </w:rPr>
              <w:t>, but include</w:t>
            </w:r>
            <w:r w:rsidR="00CB686B">
              <w:rPr>
                <w:rFonts w:cs="Tahoma"/>
                <w:bCs/>
                <w:szCs w:val="20"/>
                <w:lang w:eastAsia="en-US"/>
              </w:rPr>
              <w:t>s changed requirements for simulations and modelling</w:t>
            </w:r>
            <w:r w:rsidR="00FD699A">
              <w:rPr>
                <w:rFonts w:cs="Tahoma"/>
                <w:bCs/>
                <w:szCs w:val="20"/>
                <w:lang w:eastAsia="en-US"/>
              </w:rPr>
              <w:t>.</w:t>
            </w:r>
            <w:r w:rsidR="00CB686B">
              <w:rPr>
                <w:rFonts w:cs="Tahoma"/>
                <w:bCs/>
                <w:szCs w:val="20"/>
                <w:lang w:eastAsia="en-US"/>
              </w:rPr>
              <w:t xml:space="preserve">  There is also a parallel exercise occurring in the EU</w:t>
            </w:r>
            <w:r w:rsidR="00571307">
              <w:rPr>
                <w:rFonts w:cs="Tahoma"/>
                <w:bCs/>
                <w:szCs w:val="20"/>
                <w:lang w:eastAsia="en-US"/>
              </w:rPr>
              <w:t>, feeding into the Network Codes, which should be considered.</w:t>
            </w:r>
          </w:p>
        </w:tc>
      </w:tr>
      <w:tr w:rsidR="002034B7" w:rsidRPr="00232395" w14:paraId="4BC38110" w14:textId="77777777" w:rsidTr="00D34903">
        <w:trPr>
          <w:trHeight w:val="482"/>
        </w:trPr>
        <w:tc>
          <w:tcPr>
            <w:tcW w:w="1273" w:type="dxa"/>
            <w:shd w:val="clear" w:color="auto" w:fill="auto"/>
            <w:vAlign w:val="center"/>
          </w:tcPr>
          <w:p w14:paraId="0D2B7915" w14:textId="77777777" w:rsidR="002034B7" w:rsidRDefault="002034B7" w:rsidP="0035282C">
            <w:pPr>
              <w:pStyle w:val="Subheader2"/>
            </w:pPr>
            <w:r>
              <w:t>Actions</w:t>
            </w:r>
          </w:p>
        </w:tc>
        <w:tc>
          <w:tcPr>
            <w:tcW w:w="6804" w:type="dxa"/>
            <w:shd w:val="clear" w:color="auto" w:fill="auto"/>
            <w:vAlign w:val="center"/>
          </w:tcPr>
          <w:p w14:paraId="6F0B16FC" w14:textId="25C53C0B" w:rsidR="0045278A" w:rsidRDefault="00EC7E73" w:rsidP="0035282C">
            <w:pPr>
              <w:rPr>
                <w:rFonts w:cs="Arial"/>
                <w:szCs w:val="20"/>
              </w:rPr>
            </w:pPr>
            <w:r>
              <w:rPr>
                <w:rFonts w:cs="Arial"/>
                <w:szCs w:val="20"/>
              </w:rPr>
              <w:t>Send items for meeting agenda to MK and CMC</w:t>
            </w:r>
          </w:p>
          <w:p w14:paraId="1A9D4385" w14:textId="019ACEF0" w:rsidR="00FD699A" w:rsidRPr="0045278A" w:rsidRDefault="00FD699A" w:rsidP="0035282C">
            <w:pPr>
              <w:rPr>
                <w:rFonts w:cs="Arial"/>
                <w:szCs w:val="20"/>
              </w:rPr>
            </w:pPr>
            <w:r>
              <w:rPr>
                <w:rFonts w:cs="Arial"/>
                <w:szCs w:val="20"/>
              </w:rPr>
              <w:t>CMC will arrange meeting</w:t>
            </w:r>
          </w:p>
          <w:p w14:paraId="02A79AA7" w14:textId="2F319D07" w:rsidR="002034B7" w:rsidRPr="0045278A" w:rsidRDefault="00EC7E73" w:rsidP="0035282C">
            <w:pPr>
              <w:rPr>
                <w:rFonts w:cs="Tahoma"/>
                <w:b/>
                <w:bCs/>
                <w:szCs w:val="20"/>
                <w:lang w:eastAsia="en-US"/>
              </w:rPr>
            </w:pPr>
            <w:r>
              <w:rPr>
                <w:rFonts w:cs="Arial"/>
                <w:b/>
                <w:bCs/>
                <w:szCs w:val="20"/>
              </w:rPr>
              <w:t>21/06</w:t>
            </w:r>
            <w:r w:rsidR="0045278A" w:rsidRPr="0045278A">
              <w:rPr>
                <w:rFonts w:cs="Arial"/>
                <w:b/>
                <w:bCs/>
                <w:szCs w:val="20"/>
              </w:rPr>
              <w:t>/21</w:t>
            </w:r>
          </w:p>
        </w:tc>
        <w:tc>
          <w:tcPr>
            <w:tcW w:w="1701" w:type="dxa"/>
            <w:vAlign w:val="center"/>
          </w:tcPr>
          <w:p w14:paraId="70872FE6" w14:textId="77777777" w:rsidR="002034B7" w:rsidRDefault="00EC7E73" w:rsidP="0035282C">
            <w:pPr>
              <w:jc w:val="center"/>
              <w:rPr>
                <w:rFonts w:cs="Tahoma"/>
                <w:bCs/>
                <w:szCs w:val="20"/>
                <w:lang w:eastAsia="en-US"/>
              </w:rPr>
            </w:pPr>
            <w:r>
              <w:rPr>
                <w:rFonts w:cs="Tahoma"/>
                <w:bCs/>
                <w:szCs w:val="20"/>
                <w:lang w:eastAsia="en-US"/>
              </w:rPr>
              <w:t>ALL</w:t>
            </w:r>
          </w:p>
          <w:p w14:paraId="6781B336" w14:textId="77777777" w:rsidR="00FD699A" w:rsidRDefault="00FD699A" w:rsidP="0035282C">
            <w:pPr>
              <w:jc w:val="center"/>
              <w:rPr>
                <w:rFonts w:cs="Tahoma"/>
                <w:bCs/>
                <w:szCs w:val="20"/>
                <w:lang w:eastAsia="en-US"/>
              </w:rPr>
            </w:pPr>
            <w:r>
              <w:rPr>
                <w:rFonts w:cs="Tahoma"/>
                <w:bCs/>
                <w:szCs w:val="20"/>
                <w:lang w:eastAsia="en-US"/>
              </w:rPr>
              <w:t>CMC</w:t>
            </w:r>
          </w:p>
          <w:p w14:paraId="72E4BA14" w14:textId="280BCB44" w:rsidR="00863750" w:rsidRDefault="00863750" w:rsidP="0035282C">
            <w:pPr>
              <w:jc w:val="center"/>
              <w:rPr>
                <w:rFonts w:cs="Tahoma"/>
                <w:bCs/>
                <w:szCs w:val="20"/>
                <w:lang w:eastAsia="en-US"/>
              </w:rPr>
            </w:pPr>
          </w:p>
        </w:tc>
      </w:tr>
    </w:tbl>
    <w:p w14:paraId="679F40A9" w14:textId="7B79C156" w:rsidR="002034B7" w:rsidRDefault="002034B7"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D34903" w:rsidRPr="00232395" w14:paraId="6741E4DE" w14:textId="77777777" w:rsidTr="009734BB">
        <w:trPr>
          <w:trHeight w:val="482"/>
        </w:trPr>
        <w:tc>
          <w:tcPr>
            <w:tcW w:w="8077" w:type="dxa"/>
            <w:gridSpan w:val="2"/>
            <w:shd w:val="clear" w:color="auto" w:fill="009FE3" w:themeFill="accent4"/>
            <w:vAlign w:val="center"/>
          </w:tcPr>
          <w:p w14:paraId="215DFAF4" w14:textId="316213D0" w:rsidR="00D34903" w:rsidRPr="00232395" w:rsidRDefault="00FD699A" w:rsidP="009734BB">
            <w:pPr>
              <w:rPr>
                <w:rFonts w:cs="Tahoma"/>
                <w:b/>
                <w:bCs/>
                <w:color w:val="FFFFFF" w:themeColor="background1"/>
                <w:szCs w:val="20"/>
                <w:lang w:eastAsia="en-US"/>
              </w:rPr>
            </w:pPr>
            <w:r>
              <w:rPr>
                <w:rFonts w:cs="Tahoma"/>
                <w:b/>
                <w:bCs/>
                <w:color w:val="FFFFFF" w:themeColor="background1"/>
                <w:szCs w:val="20"/>
                <w:lang w:eastAsia="en-US"/>
              </w:rPr>
              <w:t>New issue #1 Registered Capacity and Reactive Capability</w:t>
            </w:r>
          </w:p>
        </w:tc>
        <w:tc>
          <w:tcPr>
            <w:tcW w:w="1701" w:type="dxa"/>
            <w:shd w:val="clear" w:color="auto" w:fill="009FE3" w:themeFill="accent4"/>
            <w:vAlign w:val="center"/>
          </w:tcPr>
          <w:p w14:paraId="2D711BBD" w14:textId="5C99573C" w:rsidR="00D34903" w:rsidRPr="00232395" w:rsidRDefault="0045278A" w:rsidP="009734BB">
            <w:pPr>
              <w:jc w:val="center"/>
              <w:rPr>
                <w:rFonts w:cs="Tahoma"/>
                <w:b/>
                <w:bCs/>
                <w:color w:val="FFFFFF" w:themeColor="background1"/>
                <w:szCs w:val="20"/>
                <w:lang w:eastAsia="en-US"/>
              </w:rPr>
            </w:pPr>
            <w:r>
              <w:rPr>
                <w:rFonts w:cs="Tahoma"/>
                <w:b/>
                <w:bCs/>
                <w:color w:val="FFFFFF" w:themeColor="background1"/>
                <w:szCs w:val="20"/>
                <w:lang w:eastAsia="en-US"/>
              </w:rPr>
              <w:t>MK</w:t>
            </w:r>
            <w:r w:rsidR="00FD699A">
              <w:rPr>
                <w:rFonts w:cs="Tahoma"/>
                <w:b/>
                <w:bCs/>
                <w:color w:val="FFFFFF" w:themeColor="background1"/>
                <w:szCs w:val="20"/>
                <w:lang w:eastAsia="en-US"/>
              </w:rPr>
              <w:t>/ SC / SS</w:t>
            </w:r>
          </w:p>
        </w:tc>
      </w:tr>
      <w:tr w:rsidR="00D34903" w:rsidRPr="00232395" w14:paraId="2CBF9965" w14:textId="77777777" w:rsidTr="009734BB">
        <w:trPr>
          <w:trHeight w:val="482"/>
        </w:trPr>
        <w:tc>
          <w:tcPr>
            <w:tcW w:w="9778" w:type="dxa"/>
            <w:gridSpan w:val="3"/>
            <w:shd w:val="clear" w:color="auto" w:fill="E1F6FF"/>
            <w:vAlign w:val="center"/>
          </w:tcPr>
          <w:p w14:paraId="271325A5" w14:textId="6CE8E3E9" w:rsidR="00D34903" w:rsidRDefault="00FD699A" w:rsidP="009734BB">
            <w:pPr>
              <w:rPr>
                <w:rFonts w:cs="Tahoma"/>
                <w:bCs/>
                <w:szCs w:val="20"/>
                <w:lang w:eastAsia="en-US"/>
              </w:rPr>
            </w:pPr>
            <w:r>
              <w:rPr>
                <w:rFonts w:cs="Tahoma"/>
                <w:bCs/>
                <w:szCs w:val="20"/>
                <w:lang w:eastAsia="en-US"/>
              </w:rPr>
              <w:t>The meeting discussed slides 7-11.  It was noted that the Grid Code has separate Registered Capacity and P</w:t>
            </w:r>
            <w:r w:rsidRPr="00863750">
              <w:rPr>
                <w:rFonts w:cs="Tahoma"/>
                <w:bCs/>
                <w:szCs w:val="20"/>
                <w:vertAlign w:val="subscript"/>
                <w:lang w:eastAsia="en-US"/>
              </w:rPr>
              <w:t>max</w:t>
            </w:r>
            <w:r>
              <w:rPr>
                <w:rFonts w:cs="Tahoma"/>
                <w:bCs/>
                <w:szCs w:val="20"/>
                <w:lang w:eastAsia="en-US"/>
              </w:rPr>
              <w:t xml:space="preserve"> definitions and that the Registered Capacity definition varies depending on the circumstances and </w:t>
            </w:r>
            <w:r w:rsidR="007F6E2A">
              <w:rPr>
                <w:rFonts w:cs="Tahoma"/>
                <w:bCs/>
                <w:szCs w:val="20"/>
                <w:lang w:eastAsia="en-US"/>
              </w:rPr>
              <w:t xml:space="preserve">is </w:t>
            </w:r>
            <w:r>
              <w:rPr>
                <w:rFonts w:cs="Tahoma"/>
                <w:bCs/>
                <w:szCs w:val="20"/>
                <w:lang w:eastAsia="en-US"/>
              </w:rPr>
              <w:t>linked to the Small, Medium and Large definitions.</w:t>
            </w:r>
            <w:r w:rsidR="00251C18">
              <w:rPr>
                <w:rFonts w:cs="Tahoma"/>
                <w:bCs/>
                <w:szCs w:val="20"/>
                <w:lang w:eastAsia="en-US"/>
              </w:rPr>
              <w:t xml:space="preserve"> </w:t>
            </w:r>
            <w:r>
              <w:rPr>
                <w:rFonts w:cs="Tahoma"/>
                <w:bCs/>
                <w:szCs w:val="20"/>
                <w:lang w:eastAsia="en-US"/>
              </w:rPr>
              <w:t xml:space="preserve"> It was noted that G99 uses Embedded Medium Power Station as </w:t>
            </w:r>
            <w:r w:rsidR="007F6E2A">
              <w:rPr>
                <w:rFonts w:cs="Tahoma"/>
                <w:bCs/>
                <w:szCs w:val="20"/>
                <w:lang w:eastAsia="en-US"/>
              </w:rPr>
              <w:t>a</w:t>
            </w:r>
            <w:r>
              <w:rPr>
                <w:rFonts w:cs="Tahoma"/>
                <w:bCs/>
                <w:szCs w:val="20"/>
                <w:lang w:eastAsia="en-US"/>
              </w:rPr>
              <w:t xml:space="preserve"> defined term, that Small </w:t>
            </w:r>
            <w:r w:rsidR="007F6E2A">
              <w:rPr>
                <w:rFonts w:cs="Tahoma"/>
                <w:bCs/>
                <w:szCs w:val="20"/>
                <w:lang w:eastAsia="en-US"/>
              </w:rPr>
              <w:t>i</w:t>
            </w:r>
            <w:r>
              <w:rPr>
                <w:rFonts w:cs="Tahoma"/>
                <w:bCs/>
                <w:szCs w:val="20"/>
                <w:lang w:eastAsia="en-US"/>
              </w:rPr>
              <w:t>s not needed due to the type definitions and that large is used with refe</w:t>
            </w:r>
            <w:r w:rsidR="007F6E2A">
              <w:rPr>
                <w:rFonts w:cs="Tahoma"/>
                <w:bCs/>
                <w:szCs w:val="20"/>
                <w:lang w:eastAsia="en-US"/>
              </w:rPr>
              <w:t>re</w:t>
            </w:r>
            <w:r>
              <w:rPr>
                <w:rFonts w:cs="Tahoma"/>
                <w:bCs/>
                <w:szCs w:val="20"/>
                <w:lang w:eastAsia="en-US"/>
              </w:rPr>
              <w:t>nce to the Grid Code in an undefined way.</w:t>
            </w:r>
          </w:p>
          <w:p w14:paraId="63B7AEDA" w14:textId="2C7205E5" w:rsidR="00FD699A" w:rsidRDefault="00FD699A" w:rsidP="009734BB">
            <w:pPr>
              <w:rPr>
                <w:rFonts w:cs="Tahoma"/>
                <w:bCs/>
                <w:szCs w:val="20"/>
                <w:lang w:eastAsia="en-US"/>
              </w:rPr>
            </w:pPr>
            <w:r>
              <w:rPr>
                <w:rFonts w:cs="Tahoma"/>
                <w:bCs/>
                <w:szCs w:val="20"/>
                <w:lang w:eastAsia="en-US"/>
              </w:rPr>
              <w:t xml:space="preserve">The DNOs stated they use either MVA with a power factor, or MW with a power factor range at the </w:t>
            </w:r>
            <w:r w:rsidR="007F6E2A">
              <w:rPr>
                <w:rFonts w:cs="Tahoma"/>
                <w:bCs/>
                <w:szCs w:val="20"/>
                <w:lang w:eastAsia="en-US"/>
              </w:rPr>
              <w:t>C</w:t>
            </w:r>
            <w:r>
              <w:rPr>
                <w:rFonts w:cs="Tahoma"/>
                <w:bCs/>
                <w:szCs w:val="20"/>
                <w:lang w:eastAsia="en-US"/>
              </w:rPr>
              <w:t xml:space="preserve">onnection </w:t>
            </w:r>
            <w:r w:rsidR="007F6E2A">
              <w:rPr>
                <w:rFonts w:cs="Tahoma"/>
                <w:bCs/>
                <w:szCs w:val="20"/>
                <w:lang w:eastAsia="en-US"/>
              </w:rPr>
              <w:t>P</w:t>
            </w:r>
            <w:r>
              <w:rPr>
                <w:rFonts w:cs="Tahoma"/>
                <w:bCs/>
                <w:szCs w:val="20"/>
                <w:lang w:eastAsia="en-US"/>
              </w:rPr>
              <w:t xml:space="preserve">oint in their </w:t>
            </w:r>
            <w:r w:rsidR="007F6E2A">
              <w:rPr>
                <w:rFonts w:cs="Tahoma"/>
                <w:bCs/>
                <w:szCs w:val="20"/>
                <w:lang w:eastAsia="en-US"/>
              </w:rPr>
              <w:t>C</w:t>
            </w:r>
            <w:r>
              <w:rPr>
                <w:rFonts w:cs="Tahoma"/>
                <w:bCs/>
                <w:szCs w:val="20"/>
                <w:lang w:eastAsia="en-US"/>
              </w:rPr>
              <w:t xml:space="preserve">onnection </w:t>
            </w:r>
            <w:r w:rsidR="007F6E2A">
              <w:rPr>
                <w:rFonts w:cs="Tahoma"/>
                <w:bCs/>
                <w:szCs w:val="20"/>
                <w:lang w:eastAsia="en-US"/>
              </w:rPr>
              <w:t>A</w:t>
            </w:r>
            <w:r>
              <w:rPr>
                <w:rFonts w:cs="Tahoma"/>
                <w:bCs/>
                <w:szCs w:val="20"/>
                <w:lang w:eastAsia="en-US"/>
              </w:rPr>
              <w:t>greements.</w:t>
            </w:r>
            <w:r w:rsidR="006C412B">
              <w:rPr>
                <w:rFonts w:cs="Tahoma"/>
                <w:bCs/>
                <w:szCs w:val="20"/>
                <w:lang w:eastAsia="en-US"/>
              </w:rPr>
              <w:t xml:space="preserve">  Some DNOs at least </w:t>
            </w:r>
            <w:r w:rsidR="00CE75C0">
              <w:rPr>
                <w:rFonts w:cs="Tahoma"/>
                <w:bCs/>
                <w:szCs w:val="20"/>
                <w:lang w:eastAsia="en-US"/>
              </w:rPr>
              <w:t>cover the facility export (and/or import) limits quite separately from the Registered Capacit</w:t>
            </w:r>
            <w:r w:rsidR="00251629">
              <w:rPr>
                <w:rFonts w:cs="Tahoma"/>
                <w:bCs/>
                <w:szCs w:val="20"/>
                <w:lang w:eastAsia="en-US"/>
              </w:rPr>
              <w:t>ies of PGM which are listed separately in the agreements</w:t>
            </w:r>
          </w:p>
          <w:p w14:paraId="78337536" w14:textId="3BD8CD85" w:rsidR="00FD699A" w:rsidRDefault="00FD699A" w:rsidP="009734BB">
            <w:pPr>
              <w:rPr>
                <w:rFonts w:cs="Tahoma"/>
                <w:bCs/>
                <w:szCs w:val="20"/>
                <w:lang w:eastAsia="en-US"/>
              </w:rPr>
            </w:pPr>
            <w:r>
              <w:rPr>
                <w:rFonts w:cs="Tahoma"/>
                <w:bCs/>
                <w:szCs w:val="20"/>
                <w:lang w:eastAsia="en-US"/>
              </w:rPr>
              <w:t>It was noted that solar PV and storage inverters are defined in MVA.</w:t>
            </w:r>
          </w:p>
          <w:p w14:paraId="65F6163A" w14:textId="2C46B29A" w:rsidR="00FD699A" w:rsidRPr="0045278A" w:rsidRDefault="00FD699A" w:rsidP="00665D1F">
            <w:pPr>
              <w:rPr>
                <w:rFonts w:cs="Tahoma"/>
                <w:bCs/>
                <w:szCs w:val="20"/>
                <w:lang w:eastAsia="en-US"/>
              </w:rPr>
            </w:pPr>
            <w:r>
              <w:rPr>
                <w:rFonts w:cs="Tahoma"/>
                <w:bCs/>
                <w:szCs w:val="20"/>
                <w:lang w:eastAsia="en-US"/>
              </w:rPr>
              <w:t>It was noted that the definition of Registered Capacity for both a Power Generating Facility and a Power Generating Module can lead to confusion.</w:t>
            </w:r>
          </w:p>
        </w:tc>
      </w:tr>
      <w:tr w:rsidR="00D34903" w:rsidRPr="00232395" w14:paraId="54A1E919" w14:textId="77777777" w:rsidTr="009734BB">
        <w:trPr>
          <w:trHeight w:val="482"/>
        </w:trPr>
        <w:tc>
          <w:tcPr>
            <w:tcW w:w="1273" w:type="dxa"/>
            <w:shd w:val="clear" w:color="auto" w:fill="auto"/>
            <w:vAlign w:val="center"/>
          </w:tcPr>
          <w:p w14:paraId="4D6C87DD" w14:textId="77777777" w:rsidR="00D34903" w:rsidRDefault="00D34903" w:rsidP="009734BB">
            <w:pPr>
              <w:pStyle w:val="Subheader2"/>
            </w:pPr>
            <w:r>
              <w:t>Actions</w:t>
            </w:r>
          </w:p>
        </w:tc>
        <w:tc>
          <w:tcPr>
            <w:tcW w:w="6804" w:type="dxa"/>
            <w:shd w:val="clear" w:color="auto" w:fill="auto"/>
            <w:vAlign w:val="center"/>
          </w:tcPr>
          <w:p w14:paraId="7BB165E4" w14:textId="4C437A80" w:rsidR="00D34903" w:rsidRDefault="00FD699A" w:rsidP="009734BB">
            <w:pPr>
              <w:rPr>
                <w:rFonts w:cs="Tahoma"/>
                <w:bCs/>
                <w:szCs w:val="20"/>
                <w:lang w:eastAsia="en-US"/>
              </w:rPr>
            </w:pPr>
            <w:r>
              <w:rPr>
                <w:rFonts w:cs="Tahoma"/>
                <w:bCs/>
                <w:szCs w:val="20"/>
                <w:lang w:eastAsia="en-US"/>
              </w:rPr>
              <w:t>DNOs to confirm details of Connection Agreements in respect of MVA/ MW/ pf / Connection Point / Registered Capacity / for the PGMs / PPMs / PGF</w:t>
            </w:r>
          </w:p>
          <w:p w14:paraId="0FC91CEC" w14:textId="77777777" w:rsidR="00FD699A" w:rsidRPr="007F6E2A" w:rsidRDefault="00FD699A" w:rsidP="009734BB">
            <w:pPr>
              <w:rPr>
                <w:rFonts w:cs="Tahoma"/>
                <w:b/>
                <w:szCs w:val="20"/>
                <w:lang w:eastAsia="en-US"/>
              </w:rPr>
            </w:pPr>
            <w:r w:rsidRPr="007F6E2A">
              <w:rPr>
                <w:rFonts w:cs="Tahoma"/>
                <w:b/>
                <w:szCs w:val="20"/>
                <w:lang w:eastAsia="en-US"/>
              </w:rPr>
              <w:t>07/07/21</w:t>
            </w:r>
          </w:p>
          <w:p w14:paraId="78EBB42E" w14:textId="0721DDC0" w:rsidR="00FD699A" w:rsidRDefault="00665D1F" w:rsidP="009734BB">
            <w:pPr>
              <w:rPr>
                <w:rFonts w:cs="Tahoma"/>
                <w:bCs/>
                <w:szCs w:val="20"/>
                <w:lang w:eastAsia="en-US"/>
              </w:rPr>
            </w:pPr>
            <w:r>
              <w:rPr>
                <w:rFonts w:cs="Tahoma"/>
                <w:bCs/>
                <w:szCs w:val="20"/>
                <w:lang w:eastAsia="en-US"/>
              </w:rPr>
              <w:lastRenderedPageBreak/>
              <w:t>MK and SC to review based on discussion</w:t>
            </w:r>
            <w:r w:rsidR="00F3485C">
              <w:rPr>
                <w:rFonts w:cs="Tahoma"/>
                <w:bCs/>
                <w:szCs w:val="20"/>
                <w:lang w:eastAsia="en-US"/>
              </w:rPr>
              <w:t xml:space="preserve">, and see if a simpler/clearer formulation of the requirements can be </w:t>
            </w:r>
            <w:r w:rsidR="00E1186B">
              <w:rPr>
                <w:rFonts w:cs="Tahoma"/>
                <w:bCs/>
                <w:szCs w:val="20"/>
                <w:lang w:eastAsia="en-US"/>
              </w:rPr>
              <w:t>proposed for both G99 and the SAF.</w:t>
            </w:r>
          </w:p>
          <w:p w14:paraId="57A510C3" w14:textId="7FF9F613" w:rsidR="00665D1F" w:rsidRPr="007F6E2A" w:rsidRDefault="00665D1F" w:rsidP="009734BB">
            <w:pPr>
              <w:rPr>
                <w:rFonts w:cs="Tahoma"/>
                <w:b/>
                <w:szCs w:val="20"/>
                <w:lang w:eastAsia="en-US"/>
              </w:rPr>
            </w:pPr>
            <w:r w:rsidRPr="007F6E2A">
              <w:rPr>
                <w:rFonts w:cs="Tahoma"/>
                <w:b/>
                <w:szCs w:val="20"/>
                <w:lang w:eastAsia="en-US"/>
              </w:rPr>
              <w:t>07/0</w:t>
            </w:r>
            <w:r w:rsidR="00D737BF">
              <w:rPr>
                <w:rFonts w:cs="Tahoma"/>
                <w:b/>
                <w:szCs w:val="20"/>
                <w:lang w:eastAsia="en-US"/>
              </w:rPr>
              <w:t>9</w:t>
            </w:r>
            <w:r w:rsidRPr="007F6E2A">
              <w:rPr>
                <w:rFonts w:cs="Tahoma"/>
                <w:b/>
                <w:szCs w:val="20"/>
                <w:lang w:eastAsia="en-US"/>
              </w:rPr>
              <w:t>/21</w:t>
            </w:r>
          </w:p>
        </w:tc>
        <w:tc>
          <w:tcPr>
            <w:tcW w:w="1701" w:type="dxa"/>
            <w:vAlign w:val="center"/>
          </w:tcPr>
          <w:p w14:paraId="4F5041F6" w14:textId="77777777" w:rsidR="00D34903" w:rsidRDefault="00FD699A" w:rsidP="009734BB">
            <w:pPr>
              <w:jc w:val="center"/>
              <w:rPr>
                <w:rFonts w:cs="Tahoma"/>
                <w:bCs/>
                <w:szCs w:val="20"/>
                <w:lang w:eastAsia="en-US"/>
              </w:rPr>
            </w:pPr>
            <w:r>
              <w:rPr>
                <w:rFonts w:cs="Tahoma"/>
                <w:bCs/>
                <w:szCs w:val="20"/>
                <w:lang w:eastAsia="en-US"/>
              </w:rPr>
              <w:lastRenderedPageBreak/>
              <w:t>DNOs</w:t>
            </w:r>
          </w:p>
          <w:p w14:paraId="61121526" w14:textId="51D560B7" w:rsidR="00665D1F" w:rsidRDefault="00665D1F" w:rsidP="009734BB">
            <w:pPr>
              <w:jc w:val="center"/>
              <w:rPr>
                <w:rFonts w:cs="Tahoma"/>
                <w:bCs/>
                <w:szCs w:val="20"/>
                <w:lang w:eastAsia="en-US"/>
              </w:rPr>
            </w:pPr>
          </w:p>
          <w:p w14:paraId="01EC3370" w14:textId="77777777" w:rsidR="00D737BF" w:rsidRDefault="00D737BF" w:rsidP="009734BB">
            <w:pPr>
              <w:jc w:val="center"/>
              <w:rPr>
                <w:rFonts w:cs="Tahoma"/>
                <w:bCs/>
                <w:szCs w:val="20"/>
                <w:lang w:eastAsia="en-US"/>
              </w:rPr>
            </w:pPr>
          </w:p>
          <w:p w14:paraId="7280DCC2" w14:textId="05CEA061" w:rsidR="00665D1F" w:rsidRDefault="00665D1F" w:rsidP="009734BB">
            <w:pPr>
              <w:jc w:val="center"/>
              <w:rPr>
                <w:rFonts w:cs="Tahoma"/>
                <w:bCs/>
                <w:szCs w:val="20"/>
                <w:lang w:eastAsia="en-US"/>
              </w:rPr>
            </w:pPr>
            <w:r>
              <w:rPr>
                <w:rFonts w:cs="Tahoma"/>
                <w:bCs/>
                <w:szCs w:val="20"/>
                <w:lang w:eastAsia="en-US"/>
              </w:rPr>
              <w:lastRenderedPageBreak/>
              <w:t>MK/SC</w:t>
            </w:r>
          </w:p>
        </w:tc>
      </w:tr>
    </w:tbl>
    <w:p w14:paraId="08FB0791" w14:textId="62785034" w:rsidR="00D34903" w:rsidRDefault="00D3490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D34903" w:rsidRPr="00232395" w14:paraId="0A361669" w14:textId="77777777" w:rsidTr="009734BB">
        <w:trPr>
          <w:trHeight w:val="482"/>
        </w:trPr>
        <w:tc>
          <w:tcPr>
            <w:tcW w:w="8077" w:type="dxa"/>
            <w:gridSpan w:val="2"/>
            <w:shd w:val="clear" w:color="auto" w:fill="009FE3" w:themeFill="accent4"/>
            <w:vAlign w:val="center"/>
          </w:tcPr>
          <w:p w14:paraId="5625547E" w14:textId="0537BE65" w:rsidR="00D34903" w:rsidRPr="00232395" w:rsidRDefault="000577ED" w:rsidP="0045278A">
            <w:pPr>
              <w:rPr>
                <w:rFonts w:cs="Tahoma"/>
                <w:b/>
                <w:bCs/>
                <w:color w:val="FFFFFF" w:themeColor="background1"/>
                <w:szCs w:val="20"/>
                <w:lang w:eastAsia="en-US"/>
              </w:rPr>
            </w:pPr>
            <w:r>
              <w:rPr>
                <w:rFonts w:cs="Tahoma"/>
                <w:b/>
                <w:bCs/>
                <w:color w:val="FFFFFF" w:themeColor="background1"/>
                <w:szCs w:val="20"/>
                <w:lang w:eastAsia="en-US"/>
              </w:rPr>
              <w:t xml:space="preserve">New issue #2 </w:t>
            </w:r>
            <w:r w:rsidRPr="000577ED">
              <w:rPr>
                <w:rFonts w:cs="Tahoma"/>
                <w:b/>
                <w:bCs/>
                <w:color w:val="FFFFFF" w:themeColor="background1"/>
                <w:szCs w:val="20"/>
                <w:lang w:eastAsia="en-US"/>
              </w:rPr>
              <w:t>Interpretation of P28 for Dynamic Containment</w:t>
            </w:r>
          </w:p>
        </w:tc>
        <w:tc>
          <w:tcPr>
            <w:tcW w:w="1701" w:type="dxa"/>
            <w:shd w:val="clear" w:color="auto" w:fill="009FE3" w:themeFill="accent4"/>
            <w:vAlign w:val="center"/>
          </w:tcPr>
          <w:p w14:paraId="712742AF" w14:textId="01EBECC6" w:rsidR="00D34903" w:rsidRPr="00232395" w:rsidRDefault="0045278A" w:rsidP="009734BB">
            <w:pPr>
              <w:jc w:val="center"/>
              <w:rPr>
                <w:rFonts w:cs="Tahoma"/>
                <w:b/>
                <w:bCs/>
                <w:color w:val="FFFFFF" w:themeColor="background1"/>
                <w:szCs w:val="20"/>
                <w:lang w:eastAsia="en-US"/>
              </w:rPr>
            </w:pPr>
            <w:r>
              <w:rPr>
                <w:rFonts w:cs="Tahoma"/>
                <w:b/>
                <w:bCs/>
                <w:color w:val="FFFFFF" w:themeColor="background1"/>
                <w:szCs w:val="20"/>
                <w:lang w:eastAsia="en-US"/>
              </w:rPr>
              <w:t>MK</w:t>
            </w:r>
            <w:r w:rsidR="00527BC8">
              <w:rPr>
                <w:rFonts w:cs="Tahoma"/>
                <w:b/>
                <w:bCs/>
                <w:color w:val="FFFFFF" w:themeColor="background1"/>
                <w:szCs w:val="20"/>
                <w:lang w:eastAsia="en-US"/>
              </w:rPr>
              <w:t>/SS</w:t>
            </w:r>
          </w:p>
        </w:tc>
      </w:tr>
      <w:tr w:rsidR="00D34903" w:rsidRPr="00232395" w14:paraId="0746D9DB" w14:textId="77777777" w:rsidTr="009734BB">
        <w:trPr>
          <w:trHeight w:val="482"/>
        </w:trPr>
        <w:tc>
          <w:tcPr>
            <w:tcW w:w="9778" w:type="dxa"/>
            <w:gridSpan w:val="3"/>
            <w:shd w:val="clear" w:color="auto" w:fill="E1F6FF"/>
            <w:vAlign w:val="center"/>
          </w:tcPr>
          <w:p w14:paraId="2591E80C" w14:textId="07BBB915" w:rsidR="000577ED" w:rsidRDefault="000577ED" w:rsidP="009734BB">
            <w:pPr>
              <w:rPr>
                <w:rFonts w:cs="Tahoma"/>
                <w:bCs/>
                <w:szCs w:val="20"/>
                <w:lang w:eastAsia="en-US"/>
              </w:rPr>
            </w:pPr>
            <w:r>
              <w:rPr>
                <w:rFonts w:cs="Tahoma"/>
                <w:bCs/>
                <w:szCs w:val="20"/>
                <w:lang w:eastAsia="en-US"/>
              </w:rPr>
              <w:t>The meeting agreed that the possible switch between charging and discharging interaction of several storage facilities</w:t>
            </w:r>
            <w:r w:rsidR="007F6E2A">
              <w:rPr>
                <w:rFonts w:cs="Tahoma"/>
                <w:bCs/>
                <w:szCs w:val="20"/>
                <w:lang w:eastAsia="en-US"/>
              </w:rPr>
              <w:t>,</w:t>
            </w:r>
            <w:r>
              <w:rPr>
                <w:rFonts w:cs="Tahoma"/>
                <w:bCs/>
                <w:szCs w:val="20"/>
                <w:lang w:eastAsia="en-US"/>
              </w:rPr>
              <w:t xml:space="preserve"> </w:t>
            </w:r>
            <w:r w:rsidR="007F6E2A">
              <w:rPr>
                <w:rFonts w:cs="Tahoma"/>
                <w:bCs/>
                <w:szCs w:val="20"/>
                <w:lang w:eastAsia="en-US"/>
              </w:rPr>
              <w:t xml:space="preserve">in electrical proximity, responding to a dynamic containment service request </w:t>
            </w:r>
            <w:r>
              <w:rPr>
                <w:rFonts w:cs="Tahoma"/>
                <w:bCs/>
                <w:szCs w:val="20"/>
                <w:lang w:eastAsia="en-US"/>
              </w:rPr>
              <w:t xml:space="preserve">could lead to P28 violation. This is something the DNOs </w:t>
            </w:r>
            <w:r w:rsidR="007F6E2A">
              <w:rPr>
                <w:rFonts w:cs="Tahoma"/>
                <w:bCs/>
                <w:szCs w:val="20"/>
                <w:lang w:eastAsia="en-US"/>
              </w:rPr>
              <w:t>are actively</w:t>
            </w:r>
            <w:r>
              <w:rPr>
                <w:rFonts w:cs="Tahoma"/>
                <w:bCs/>
                <w:szCs w:val="20"/>
                <w:lang w:eastAsia="en-US"/>
              </w:rPr>
              <w:t xml:space="preserve"> consider</w:t>
            </w:r>
            <w:r w:rsidR="007F6E2A">
              <w:rPr>
                <w:rFonts w:cs="Tahoma"/>
                <w:bCs/>
                <w:szCs w:val="20"/>
                <w:lang w:eastAsia="en-US"/>
              </w:rPr>
              <w:t>ing.</w:t>
            </w:r>
            <w:r>
              <w:rPr>
                <w:rFonts w:cs="Tahoma"/>
                <w:bCs/>
                <w:szCs w:val="20"/>
                <w:lang w:eastAsia="en-US"/>
              </w:rPr>
              <w:t xml:space="preserve"> </w:t>
            </w:r>
          </w:p>
          <w:p w14:paraId="695289AF" w14:textId="1E15E52D" w:rsidR="000577ED" w:rsidRDefault="000577ED" w:rsidP="009734BB">
            <w:pPr>
              <w:rPr>
                <w:rFonts w:cs="Tahoma"/>
                <w:bCs/>
                <w:szCs w:val="20"/>
                <w:lang w:eastAsia="en-US"/>
              </w:rPr>
            </w:pPr>
            <w:r>
              <w:rPr>
                <w:rFonts w:cs="Tahoma"/>
                <w:bCs/>
                <w:szCs w:val="20"/>
                <w:lang w:eastAsia="en-US"/>
              </w:rPr>
              <w:t>As well as the technical considerations in respect of power swings it was noted that consideration could be given to requesting additional information in the SAF, or by including agreement about participation in specific services in the Connection Agreement.</w:t>
            </w:r>
          </w:p>
          <w:p w14:paraId="58065DBC" w14:textId="697FDD1D" w:rsidR="004550D7" w:rsidRDefault="000577ED" w:rsidP="009734BB">
            <w:pPr>
              <w:rPr>
                <w:rFonts w:cs="Tahoma"/>
                <w:bCs/>
                <w:szCs w:val="20"/>
                <w:lang w:eastAsia="en-US"/>
              </w:rPr>
            </w:pPr>
            <w:r>
              <w:rPr>
                <w:rFonts w:cs="Tahoma"/>
                <w:bCs/>
                <w:szCs w:val="20"/>
                <w:lang w:eastAsia="en-US"/>
              </w:rPr>
              <w:t>This will be further discussed with the DNOs and a report made to the next meeting.</w:t>
            </w:r>
          </w:p>
        </w:tc>
      </w:tr>
      <w:tr w:rsidR="00D34903" w:rsidRPr="00232395" w14:paraId="0032CD0B" w14:textId="77777777" w:rsidTr="009734BB">
        <w:trPr>
          <w:trHeight w:val="482"/>
        </w:trPr>
        <w:tc>
          <w:tcPr>
            <w:tcW w:w="1273" w:type="dxa"/>
            <w:shd w:val="clear" w:color="auto" w:fill="auto"/>
            <w:vAlign w:val="center"/>
          </w:tcPr>
          <w:p w14:paraId="442050E5" w14:textId="77777777" w:rsidR="00D34903" w:rsidRDefault="00D34903" w:rsidP="009734BB">
            <w:pPr>
              <w:pStyle w:val="Subheader2"/>
            </w:pPr>
            <w:r>
              <w:t>Actions</w:t>
            </w:r>
          </w:p>
        </w:tc>
        <w:tc>
          <w:tcPr>
            <w:tcW w:w="6804" w:type="dxa"/>
            <w:shd w:val="clear" w:color="auto" w:fill="auto"/>
            <w:vAlign w:val="center"/>
          </w:tcPr>
          <w:p w14:paraId="31A2598A" w14:textId="3F85FA25" w:rsidR="000577ED" w:rsidRPr="000577ED" w:rsidRDefault="000577ED" w:rsidP="000577ED">
            <w:pPr>
              <w:rPr>
                <w:rFonts w:cs="Tahoma"/>
                <w:bCs/>
                <w:szCs w:val="20"/>
                <w:lang w:eastAsia="en-US"/>
              </w:rPr>
            </w:pPr>
            <w:r>
              <w:rPr>
                <w:rFonts w:cs="Tahoma"/>
                <w:bCs/>
                <w:szCs w:val="20"/>
                <w:lang w:eastAsia="en-US"/>
              </w:rPr>
              <w:t>Consider P28 and dynamic containment for several installations</w:t>
            </w:r>
          </w:p>
          <w:p w14:paraId="26CC2CB9" w14:textId="6C2063D2" w:rsidR="004550D7" w:rsidRPr="004550D7" w:rsidRDefault="000577ED" w:rsidP="000577ED">
            <w:pPr>
              <w:rPr>
                <w:rFonts w:cs="Tahoma"/>
                <w:b/>
                <w:szCs w:val="20"/>
                <w:lang w:eastAsia="en-US"/>
              </w:rPr>
            </w:pPr>
            <w:r>
              <w:rPr>
                <w:rFonts w:cs="Tahoma"/>
                <w:b/>
                <w:szCs w:val="20"/>
                <w:lang w:eastAsia="en-US"/>
              </w:rPr>
              <w:t>Next meeting</w:t>
            </w:r>
          </w:p>
        </w:tc>
        <w:tc>
          <w:tcPr>
            <w:tcW w:w="1701" w:type="dxa"/>
            <w:vAlign w:val="center"/>
          </w:tcPr>
          <w:p w14:paraId="01DD5527" w14:textId="77777777" w:rsidR="007E588F" w:rsidRDefault="007E588F" w:rsidP="009734BB">
            <w:pPr>
              <w:jc w:val="center"/>
              <w:rPr>
                <w:rFonts w:cs="Tahoma"/>
                <w:bCs/>
                <w:szCs w:val="20"/>
                <w:lang w:eastAsia="en-US"/>
              </w:rPr>
            </w:pPr>
          </w:p>
          <w:p w14:paraId="7C7E5C18" w14:textId="35FE8FBF" w:rsidR="004550D7" w:rsidRDefault="004550D7" w:rsidP="009734BB">
            <w:pPr>
              <w:jc w:val="center"/>
              <w:rPr>
                <w:rFonts w:cs="Tahoma"/>
                <w:bCs/>
                <w:szCs w:val="20"/>
                <w:lang w:eastAsia="en-US"/>
              </w:rPr>
            </w:pPr>
            <w:r>
              <w:rPr>
                <w:rFonts w:cs="Tahoma"/>
                <w:bCs/>
                <w:szCs w:val="20"/>
                <w:lang w:eastAsia="en-US"/>
              </w:rPr>
              <w:t>MK</w:t>
            </w:r>
            <w:r w:rsidR="000577ED">
              <w:rPr>
                <w:rFonts w:cs="Tahoma"/>
                <w:bCs/>
                <w:szCs w:val="20"/>
                <w:lang w:eastAsia="en-US"/>
              </w:rPr>
              <w:t xml:space="preserve"> / DNOS</w:t>
            </w:r>
          </w:p>
          <w:p w14:paraId="01DC6C49" w14:textId="12CAC036" w:rsidR="00D34903" w:rsidRDefault="00D34903" w:rsidP="009734BB">
            <w:pPr>
              <w:jc w:val="center"/>
              <w:rPr>
                <w:rFonts w:cs="Tahoma"/>
                <w:bCs/>
                <w:szCs w:val="20"/>
                <w:lang w:eastAsia="en-US"/>
              </w:rPr>
            </w:pPr>
          </w:p>
        </w:tc>
      </w:tr>
    </w:tbl>
    <w:p w14:paraId="3CA9B8DA" w14:textId="37F0CC08" w:rsidR="00D34903" w:rsidRDefault="00D3490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D34903" w:rsidRPr="00232395" w14:paraId="48371CB4" w14:textId="77777777" w:rsidTr="009734BB">
        <w:trPr>
          <w:trHeight w:val="482"/>
        </w:trPr>
        <w:tc>
          <w:tcPr>
            <w:tcW w:w="8077" w:type="dxa"/>
            <w:gridSpan w:val="2"/>
            <w:shd w:val="clear" w:color="auto" w:fill="009FE3" w:themeFill="accent4"/>
            <w:vAlign w:val="center"/>
          </w:tcPr>
          <w:p w14:paraId="6A5ED1F4" w14:textId="10D51DA0" w:rsidR="00D34903" w:rsidRPr="00232395" w:rsidRDefault="002F7A18" w:rsidP="009734BB">
            <w:pPr>
              <w:rPr>
                <w:rFonts w:cs="Tahoma"/>
                <w:b/>
                <w:bCs/>
                <w:color w:val="FFFFFF" w:themeColor="background1"/>
                <w:szCs w:val="20"/>
                <w:lang w:eastAsia="en-US"/>
              </w:rPr>
            </w:pPr>
            <w:r>
              <w:rPr>
                <w:rFonts w:cs="Tahoma"/>
                <w:b/>
                <w:bCs/>
                <w:color w:val="FFFFFF" w:themeColor="background1"/>
                <w:szCs w:val="20"/>
                <w:lang w:eastAsia="en-US"/>
              </w:rPr>
              <w:t>Previous issue #101</w:t>
            </w:r>
          </w:p>
        </w:tc>
        <w:tc>
          <w:tcPr>
            <w:tcW w:w="1701" w:type="dxa"/>
            <w:shd w:val="clear" w:color="auto" w:fill="009FE3" w:themeFill="accent4"/>
            <w:vAlign w:val="center"/>
          </w:tcPr>
          <w:p w14:paraId="52A9693D" w14:textId="389B415F" w:rsidR="00D34903" w:rsidRPr="00232395" w:rsidRDefault="004550D7" w:rsidP="009734BB">
            <w:pPr>
              <w:jc w:val="center"/>
              <w:rPr>
                <w:rFonts w:cs="Tahoma"/>
                <w:b/>
                <w:bCs/>
                <w:color w:val="FFFFFF" w:themeColor="background1"/>
                <w:szCs w:val="20"/>
                <w:lang w:eastAsia="en-US"/>
              </w:rPr>
            </w:pPr>
            <w:r>
              <w:rPr>
                <w:rFonts w:cs="Tahoma"/>
                <w:b/>
                <w:bCs/>
                <w:color w:val="FFFFFF" w:themeColor="background1"/>
                <w:szCs w:val="20"/>
                <w:lang w:eastAsia="en-US"/>
              </w:rPr>
              <w:t>MK</w:t>
            </w:r>
          </w:p>
        </w:tc>
      </w:tr>
      <w:tr w:rsidR="00D34903" w:rsidRPr="00232395" w14:paraId="2BDB490F" w14:textId="77777777" w:rsidTr="009734BB">
        <w:trPr>
          <w:trHeight w:val="482"/>
        </w:trPr>
        <w:tc>
          <w:tcPr>
            <w:tcW w:w="9778" w:type="dxa"/>
            <w:gridSpan w:val="3"/>
            <w:shd w:val="clear" w:color="auto" w:fill="E1F6FF"/>
            <w:vAlign w:val="center"/>
          </w:tcPr>
          <w:p w14:paraId="0555138A" w14:textId="02E7AA68" w:rsidR="002F7A18" w:rsidRDefault="002F7A18" w:rsidP="009734BB">
            <w:pPr>
              <w:rPr>
                <w:rFonts w:cs="Tahoma"/>
                <w:bCs/>
                <w:szCs w:val="20"/>
                <w:lang w:eastAsia="en-US"/>
              </w:rPr>
            </w:pPr>
            <w:r>
              <w:rPr>
                <w:rFonts w:cs="Tahoma"/>
                <w:bCs/>
                <w:szCs w:val="20"/>
                <w:lang w:eastAsia="en-US"/>
              </w:rPr>
              <w:t>LFSM-O simulations: Following discussion with National Grid it is recognised that the studies requested in G99 are appropriate if the Generator is intending to operate the PGM in island mode, otherwise the standard ramp response simulations as for Type B are sufficient for distribution connected plant. This will be added to the list of future changes to G99.</w:t>
            </w:r>
          </w:p>
        </w:tc>
      </w:tr>
      <w:tr w:rsidR="00D34903" w:rsidRPr="00232395" w14:paraId="51D6666C" w14:textId="77777777" w:rsidTr="009734BB">
        <w:trPr>
          <w:trHeight w:val="482"/>
        </w:trPr>
        <w:tc>
          <w:tcPr>
            <w:tcW w:w="1273" w:type="dxa"/>
            <w:shd w:val="clear" w:color="auto" w:fill="auto"/>
            <w:vAlign w:val="center"/>
          </w:tcPr>
          <w:p w14:paraId="168E9992" w14:textId="77777777" w:rsidR="00D34903" w:rsidRDefault="00D34903" w:rsidP="009734BB">
            <w:pPr>
              <w:pStyle w:val="Subheader2"/>
            </w:pPr>
            <w:r>
              <w:t>Actions</w:t>
            </w:r>
          </w:p>
        </w:tc>
        <w:tc>
          <w:tcPr>
            <w:tcW w:w="6804" w:type="dxa"/>
            <w:shd w:val="clear" w:color="auto" w:fill="auto"/>
            <w:vAlign w:val="center"/>
          </w:tcPr>
          <w:p w14:paraId="00C58AAA" w14:textId="3E7F77D9" w:rsidR="003E5792" w:rsidRDefault="002F7A18" w:rsidP="009734BB">
            <w:pPr>
              <w:rPr>
                <w:rFonts w:cs="Tahoma"/>
                <w:b/>
                <w:szCs w:val="20"/>
                <w:lang w:eastAsia="en-US"/>
              </w:rPr>
            </w:pPr>
            <w:r>
              <w:rPr>
                <w:rFonts w:cs="Tahoma"/>
                <w:bCs/>
                <w:szCs w:val="20"/>
                <w:lang w:eastAsia="en-US"/>
              </w:rPr>
              <w:t xml:space="preserve">SC to add this point to the list of future </w:t>
            </w:r>
            <w:r w:rsidR="00527BC8">
              <w:rPr>
                <w:rFonts w:cs="Tahoma"/>
                <w:bCs/>
                <w:szCs w:val="20"/>
                <w:lang w:eastAsia="en-US"/>
              </w:rPr>
              <w:t xml:space="preserve">proposed </w:t>
            </w:r>
            <w:r>
              <w:rPr>
                <w:rFonts w:cs="Tahoma"/>
                <w:bCs/>
                <w:szCs w:val="20"/>
                <w:lang w:eastAsia="en-US"/>
              </w:rPr>
              <w:t>G99 mods</w:t>
            </w:r>
            <w:r w:rsidR="00CB26A8">
              <w:rPr>
                <w:rFonts w:cs="Tahoma"/>
                <w:bCs/>
                <w:szCs w:val="20"/>
                <w:lang w:eastAsia="en-US"/>
              </w:rPr>
              <w:t>.</w:t>
            </w:r>
          </w:p>
          <w:p w14:paraId="7B32430D" w14:textId="77777777" w:rsidR="004550D7" w:rsidRDefault="00527BC8" w:rsidP="009734BB">
            <w:pPr>
              <w:rPr>
                <w:rFonts w:cs="Tahoma"/>
                <w:b/>
                <w:szCs w:val="20"/>
                <w:lang w:eastAsia="en-US"/>
              </w:rPr>
            </w:pPr>
            <w:r>
              <w:rPr>
                <w:rFonts w:cs="Tahoma"/>
                <w:b/>
                <w:szCs w:val="20"/>
                <w:lang w:eastAsia="en-US"/>
              </w:rPr>
              <w:t>14/06/21</w:t>
            </w:r>
          </w:p>
          <w:p w14:paraId="1DF1AD39" w14:textId="77777777" w:rsidR="00875D27" w:rsidRDefault="00875D27" w:rsidP="009734BB">
            <w:pPr>
              <w:rPr>
                <w:rFonts w:cs="Tahoma"/>
                <w:bCs/>
                <w:szCs w:val="20"/>
                <w:lang w:eastAsia="en-US"/>
              </w:rPr>
            </w:pPr>
            <w:r>
              <w:rPr>
                <w:rFonts w:cs="Tahoma"/>
                <w:bCs/>
                <w:szCs w:val="20"/>
                <w:lang w:eastAsia="en-US"/>
              </w:rPr>
              <w:t>Close issue 101</w:t>
            </w:r>
          </w:p>
          <w:p w14:paraId="77A636B3" w14:textId="71C48499" w:rsidR="00875D27" w:rsidRPr="00863750" w:rsidRDefault="00B80B04" w:rsidP="009734BB">
            <w:pPr>
              <w:rPr>
                <w:rFonts w:cs="Tahoma"/>
                <w:b/>
                <w:szCs w:val="20"/>
                <w:lang w:eastAsia="en-US"/>
              </w:rPr>
            </w:pPr>
            <w:r>
              <w:rPr>
                <w:rFonts w:cs="Tahoma"/>
                <w:b/>
                <w:szCs w:val="20"/>
                <w:lang w:eastAsia="en-US"/>
              </w:rPr>
              <w:t>08/06/21</w:t>
            </w:r>
          </w:p>
        </w:tc>
        <w:tc>
          <w:tcPr>
            <w:tcW w:w="1701" w:type="dxa"/>
            <w:vAlign w:val="center"/>
          </w:tcPr>
          <w:p w14:paraId="740ABCB3" w14:textId="77777777" w:rsidR="00D34903" w:rsidRDefault="00527BC8" w:rsidP="009734BB">
            <w:pPr>
              <w:jc w:val="center"/>
              <w:rPr>
                <w:rFonts w:cs="Tahoma"/>
                <w:bCs/>
                <w:szCs w:val="20"/>
                <w:lang w:eastAsia="en-US"/>
              </w:rPr>
            </w:pPr>
            <w:r>
              <w:rPr>
                <w:rFonts w:cs="Tahoma"/>
                <w:bCs/>
                <w:szCs w:val="20"/>
                <w:lang w:eastAsia="en-US"/>
              </w:rPr>
              <w:t>SC</w:t>
            </w:r>
          </w:p>
          <w:p w14:paraId="2DBFFBB3" w14:textId="77777777" w:rsidR="00875D27" w:rsidRDefault="00875D27" w:rsidP="009734BB">
            <w:pPr>
              <w:jc w:val="center"/>
              <w:rPr>
                <w:rFonts w:cs="Tahoma"/>
                <w:bCs/>
                <w:szCs w:val="20"/>
                <w:lang w:eastAsia="en-US"/>
              </w:rPr>
            </w:pPr>
          </w:p>
          <w:p w14:paraId="0DE048D1" w14:textId="77777777" w:rsidR="00875D27" w:rsidRDefault="00875D27" w:rsidP="009734BB">
            <w:pPr>
              <w:jc w:val="center"/>
              <w:rPr>
                <w:rFonts w:cs="Tahoma"/>
                <w:bCs/>
                <w:szCs w:val="20"/>
                <w:lang w:eastAsia="en-US"/>
              </w:rPr>
            </w:pPr>
            <w:r>
              <w:rPr>
                <w:rFonts w:cs="Tahoma"/>
                <w:bCs/>
                <w:szCs w:val="20"/>
                <w:lang w:eastAsia="en-US"/>
              </w:rPr>
              <w:t>MK</w:t>
            </w:r>
          </w:p>
          <w:p w14:paraId="3E8D67DD" w14:textId="24F609BC" w:rsidR="007E588F" w:rsidRDefault="007E588F" w:rsidP="009734BB">
            <w:pPr>
              <w:jc w:val="center"/>
              <w:rPr>
                <w:rFonts w:cs="Tahoma"/>
                <w:bCs/>
                <w:szCs w:val="20"/>
                <w:lang w:eastAsia="en-US"/>
              </w:rPr>
            </w:pPr>
          </w:p>
        </w:tc>
      </w:tr>
    </w:tbl>
    <w:p w14:paraId="2BD01FC0" w14:textId="29240E9C" w:rsidR="00D34903" w:rsidRDefault="00D3490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D34903" w:rsidRPr="00232395" w14:paraId="02F4B984" w14:textId="77777777" w:rsidTr="009734BB">
        <w:trPr>
          <w:trHeight w:val="482"/>
        </w:trPr>
        <w:tc>
          <w:tcPr>
            <w:tcW w:w="8077" w:type="dxa"/>
            <w:gridSpan w:val="2"/>
            <w:shd w:val="clear" w:color="auto" w:fill="009FE3" w:themeFill="accent4"/>
            <w:vAlign w:val="center"/>
          </w:tcPr>
          <w:p w14:paraId="314BF426" w14:textId="5F89CCFD" w:rsidR="00D34903" w:rsidRPr="00232395" w:rsidRDefault="00527BC8" w:rsidP="009734BB">
            <w:pPr>
              <w:rPr>
                <w:rFonts w:cs="Tahoma"/>
                <w:b/>
                <w:bCs/>
                <w:color w:val="FFFFFF" w:themeColor="background1"/>
                <w:szCs w:val="20"/>
                <w:lang w:eastAsia="en-US"/>
              </w:rPr>
            </w:pPr>
            <w:r w:rsidRPr="00527BC8">
              <w:rPr>
                <w:rFonts w:cs="Tahoma"/>
                <w:b/>
                <w:bCs/>
                <w:color w:val="FFFFFF" w:themeColor="background1"/>
                <w:szCs w:val="20"/>
                <w:lang w:eastAsia="en-US"/>
              </w:rPr>
              <w:t>Modifications – Storage, Minor Technical Issues and G100</w:t>
            </w:r>
          </w:p>
        </w:tc>
        <w:tc>
          <w:tcPr>
            <w:tcW w:w="1701" w:type="dxa"/>
            <w:shd w:val="clear" w:color="auto" w:fill="009FE3" w:themeFill="accent4"/>
            <w:vAlign w:val="center"/>
          </w:tcPr>
          <w:p w14:paraId="49E2200F" w14:textId="0D4DF0B7" w:rsidR="00D34903" w:rsidRPr="00232395" w:rsidRDefault="003E5792" w:rsidP="009734BB">
            <w:pPr>
              <w:jc w:val="center"/>
              <w:rPr>
                <w:rFonts w:cs="Tahoma"/>
                <w:b/>
                <w:bCs/>
                <w:color w:val="FFFFFF" w:themeColor="background1"/>
                <w:szCs w:val="20"/>
                <w:lang w:eastAsia="en-US"/>
              </w:rPr>
            </w:pPr>
            <w:r>
              <w:rPr>
                <w:rFonts w:cs="Tahoma"/>
                <w:b/>
                <w:bCs/>
                <w:color w:val="FFFFFF" w:themeColor="background1"/>
                <w:szCs w:val="20"/>
                <w:lang w:eastAsia="en-US"/>
              </w:rPr>
              <w:t>MK</w:t>
            </w:r>
          </w:p>
        </w:tc>
      </w:tr>
      <w:tr w:rsidR="00D34903" w:rsidRPr="00232395" w14:paraId="4FCEE7A6" w14:textId="77777777" w:rsidTr="009734BB">
        <w:trPr>
          <w:trHeight w:val="482"/>
        </w:trPr>
        <w:tc>
          <w:tcPr>
            <w:tcW w:w="9778" w:type="dxa"/>
            <w:gridSpan w:val="3"/>
            <w:shd w:val="clear" w:color="auto" w:fill="E1F6FF"/>
            <w:vAlign w:val="center"/>
          </w:tcPr>
          <w:p w14:paraId="7B05BBA4" w14:textId="0E6B4780" w:rsidR="00527BC8" w:rsidRDefault="00527BC8" w:rsidP="003E5792">
            <w:pPr>
              <w:rPr>
                <w:rFonts w:cs="Tahoma"/>
                <w:bCs/>
                <w:szCs w:val="20"/>
                <w:lang w:eastAsia="en-US"/>
              </w:rPr>
            </w:pPr>
            <w:r>
              <w:rPr>
                <w:rFonts w:cs="Tahoma"/>
                <w:bCs/>
                <w:szCs w:val="20"/>
                <w:lang w:eastAsia="en-US"/>
              </w:rPr>
              <w:t>The storage modification is due back from Ofgem on June 11.</w:t>
            </w:r>
          </w:p>
          <w:p w14:paraId="44A2A076" w14:textId="37D67338" w:rsidR="00527BC8" w:rsidRDefault="00527BC8" w:rsidP="003E5792">
            <w:pPr>
              <w:rPr>
                <w:rFonts w:cs="Tahoma"/>
                <w:bCs/>
                <w:szCs w:val="20"/>
                <w:lang w:eastAsia="en-US"/>
              </w:rPr>
            </w:pPr>
            <w:r>
              <w:rPr>
                <w:rFonts w:cs="Tahoma"/>
                <w:bCs/>
                <w:szCs w:val="20"/>
                <w:lang w:eastAsia="en-US"/>
              </w:rPr>
              <w:t xml:space="preserve">The minor technical issues will then be </w:t>
            </w:r>
            <w:r w:rsidR="00D60ED2">
              <w:rPr>
                <w:rFonts w:cs="Tahoma"/>
                <w:bCs/>
                <w:szCs w:val="20"/>
                <w:lang w:eastAsia="en-US"/>
              </w:rPr>
              <w:t xml:space="preserve">introduced into the approved legal text </w:t>
            </w:r>
            <w:r>
              <w:rPr>
                <w:rFonts w:cs="Tahoma"/>
                <w:bCs/>
                <w:szCs w:val="20"/>
                <w:lang w:eastAsia="en-US"/>
              </w:rPr>
              <w:t xml:space="preserve">and </w:t>
            </w:r>
            <w:r w:rsidR="00D60ED2">
              <w:rPr>
                <w:rFonts w:cs="Tahoma"/>
                <w:bCs/>
                <w:szCs w:val="20"/>
                <w:lang w:eastAsia="en-US"/>
              </w:rPr>
              <w:t xml:space="preserve">submitted </w:t>
            </w:r>
            <w:r>
              <w:rPr>
                <w:rFonts w:cs="Tahoma"/>
                <w:bCs/>
                <w:szCs w:val="20"/>
                <w:lang w:eastAsia="en-US"/>
              </w:rPr>
              <w:t>to Ofgem</w:t>
            </w:r>
            <w:r w:rsidR="00D60ED2">
              <w:rPr>
                <w:rFonts w:cs="Tahoma"/>
                <w:bCs/>
                <w:szCs w:val="20"/>
                <w:lang w:eastAsia="en-US"/>
              </w:rPr>
              <w:t xml:space="preserve"> for </w:t>
            </w:r>
            <w:r w:rsidR="001A6C88">
              <w:rPr>
                <w:rFonts w:cs="Tahoma"/>
                <w:bCs/>
                <w:szCs w:val="20"/>
                <w:lang w:eastAsia="en-US"/>
              </w:rPr>
              <w:t>approval</w:t>
            </w:r>
            <w:r>
              <w:rPr>
                <w:rFonts w:cs="Tahoma"/>
                <w:bCs/>
                <w:szCs w:val="20"/>
                <w:lang w:eastAsia="en-US"/>
              </w:rPr>
              <w:t>.</w:t>
            </w:r>
          </w:p>
          <w:p w14:paraId="017DBD2C" w14:textId="390F0B07" w:rsidR="00D34903" w:rsidRDefault="00527BC8" w:rsidP="00527BC8">
            <w:pPr>
              <w:rPr>
                <w:rFonts w:cs="Tahoma"/>
                <w:bCs/>
                <w:szCs w:val="20"/>
                <w:lang w:eastAsia="en-US"/>
              </w:rPr>
            </w:pPr>
            <w:r>
              <w:rPr>
                <w:rFonts w:cs="Tahoma"/>
                <w:bCs/>
                <w:szCs w:val="20"/>
                <w:lang w:eastAsia="en-US"/>
              </w:rPr>
              <w:lastRenderedPageBreak/>
              <w:t xml:space="preserve">The G100 consultation is expected </w:t>
            </w:r>
            <w:r w:rsidR="001A6C88">
              <w:rPr>
                <w:rFonts w:cs="Tahoma"/>
                <w:bCs/>
                <w:szCs w:val="20"/>
                <w:lang w:eastAsia="en-US"/>
              </w:rPr>
              <w:t xml:space="preserve">to be published at </w:t>
            </w:r>
            <w:r>
              <w:rPr>
                <w:rFonts w:cs="Tahoma"/>
                <w:bCs/>
                <w:szCs w:val="20"/>
                <w:lang w:eastAsia="en-US"/>
              </w:rPr>
              <w:t>the end of this week.</w:t>
            </w:r>
          </w:p>
        </w:tc>
      </w:tr>
      <w:tr w:rsidR="003E5792" w:rsidRPr="00232395" w14:paraId="08826D0D" w14:textId="77777777" w:rsidTr="009734BB">
        <w:trPr>
          <w:trHeight w:val="482"/>
        </w:trPr>
        <w:tc>
          <w:tcPr>
            <w:tcW w:w="1273" w:type="dxa"/>
            <w:shd w:val="clear" w:color="auto" w:fill="auto"/>
            <w:vAlign w:val="center"/>
          </w:tcPr>
          <w:p w14:paraId="4F99B1A6" w14:textId="77777777" w:rsidR="003E5792" w:rsidRDefault="003E5792" w:rsidP="003E5792">
            <w:pPr>
              <w:pStyle w:val="Subheader2"/>
            </w:pPr>
            <w:r>
              <w:lastRenderedPageBreak/>
              <w:t>Actions</w:t>
            </w:r>
          </w:p>
        </w:tc>
        <w:tc>
          <w:tcPr>
            <w:tcW w:w="6804" w:type="dxa"/>
            <w:shd w:val="clear" w:color="auto" w:fill="auto"/>
            <w:vAlign w:val="center"/>
          </w:tcPr>
          <w:p w14:paraId="56411F0B" w14:textId="601DF532" w:rsidR="003E5792" w:rsidRDefault="00527BC8" w:rsidP="003E5792">
            <w:pPr>
              <w:rPr>
                <w:rFonts w:cs="Tahoma"/>
                <w:bCs/>
                <w:szCs w:val="20"/>
                <w:lang w:eastAsia="en-US"/>
              </w:rPr>
            </w:pPr>
            <w:r>
              <w:rPr>
                <w:rFonts w:cs="Tahoma"/>
                <w:bCs/>
                <w:szCs w:val="20"/>
                <w:lang w:eastAsia="en-US"/>
              </w:rPr>
              <w:t>Continue with process re G98 and G99 amendments</w:t>
            </w:r>
          </w:p>
        </w:tc>
        <w:tc>
          <w:tcPr>
            <w:tcW w:w="1701" w:type="dxa"/>
            <w:vAlign w:val="center"/>
          </w:tcPr>
          <w:p w14:paraId="1B50DEDC" w14:textId="2C307539" w:rsidR="003E5792" w:rsidRDefault="00527BC8" w:rsidP="003E5792">
            <w:pPr>
              <w:jc w:val="center"/>
              <w:rPr>
                <w:rFonts w:cs="Tahoma"/>
                <w:bCs/>
                <w:szCs w:val="20"/>
                <w:lang w:eastAsia="en-US"/>
              </w:rPr>
            </w:pPr>
            <w:r>
              <w:rPr>
                <w:rFonts w:cs="Tahoma"/>
                <w:bCs/>
                <w:szCs w:val="20"/>
                <w:lang w:eastAsia="en-US"/>
              </w:rPr>
              <w:t>MK/CMC/SC</w:t>
            </w:r>
          </w:p>
        </w:tc>
      </w:tr>
    </w:tbl>
    <w:p w14:paraId="67513430" w14:textId="6EA7882F" w:rsidR="00D34903" w:rsidRDefault="00D3490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3E5792" w:rsidRPr="00232395" w14:paraId="10B884B2" w14:textId="77777777" w:rsidTr="00E73024">
        <w:trPr>
          <w:trHeight w:val="482"/>
        </w:trPr>
        <w:tc>
          <w:tcPr>
            <w:tcW w:w="8077" w:type="dxa"/>
            <w:gridSpan w:val="2"/>
            <w:shd w:val="clear" w:color="auto" w:fill="009FE3" w:themeFill="accent4"/>
            <w:vAlign w:val="center"/>
          </w:tcPr>
          <w:p w14:paraId="74A85477" w14:textId="03F2DF5E" w:rsidR="003E5792" w:rsidRPr="00232395" w:rsidRDefault="00527BC8" w:rsidP="003E5792">
            <w:pPr>
              <w:rPr>
                <w:rFonts w:cs="Tahoma"/>
                <w:b/>
                <w:bCs/>
                <w:color w:val="FFFFFF" w:themeColor="background1"/>
                <w:szCs w:val="20"/>
                <w:lang w:eastAsia="en-US"/>
              </w:rPr>
            </w:pPr>
            <w:r w:rsidRPr="00527BC8">
              <w:rPr>
                <w:rFonts w:cs="Tahoma"/>
                <w:b/>
                <w:bCs/>
                <w:color w:val="FFFFFF" w:themeColor="background1"/>
                <w:szCs w:val="20"/>
                <w:lang w:eastAsia="en-US"/>
              </w:rPr>
              <w:t>DNOs’ ANM Information</w:t>
            </w:r>
          </w:p>
        </w:tc>
        <w:tc>
          <w:tcPr>
            <w:tcW w:w="1701" w:type="dxa"/>
            <w:shd w:val="clear" w:color="auto" w:fill="009FE3" w:themeFill="accent4"/>
            <w:vAlign w:val="center"/>
          </w:tcPr>
          <w:p w14:paraId="78BD4978" w14:textId="39DD1B97" w:rsidR="003E5792" w:rsidRPr="00232395" w:rsidRDefault="003E5792" w:rsidP="00E73024">
            <w:pPr>
              <w:jc w:val="center"/>
              <w:rPr>
                <w:rFonts w:cs="Tahoma"/>
                <w:b/>
                <w:bCs/>
                <w:color w:val="FFFFFF" w:themeColor="background1"/>
                <w:szCs w:val="20"/>
                <w:lang w:eastAsia="en-US"/>
              </w:rPr>
            </w:pPr>
            <w:r>
              <w:rPr>
                <w:rFonts w:cs="Tahoma"/>
                <w:b/>
                <w:bCs/>
                <w:color w:val="FFFFFF" w:themeColor="background1"/>
                <w:szCs w:val="20"/>
                <w:lang w:eastAsia="en-US"/>
              </w:rPr>
              <w:t>MK</w:t>
            </w:r>
          </w:p>
        </w:tc>
      </w:tr>
      <w:tr w:rsidR="003E5792" w14:paraId="2051D405" w14:textId="77777777" w:rsidTr="00E73024">
        <w:trPr>
          <w:trHeight w:val="482"/>
        </w:trPr>
        <w:tc>
          <w:tcPr>
            <w:tcW w:w="9778" w:type="dxa"/>
            <w:gridSpan w:val="3"/>
            <w:shd w:val="clear" w:color="auto" w:fill="E1F6FF"/>
            <w:vAlign w:val="center"/>
          </w:tcPr>
          <w:p w14:paraId="284CAB3C" w14:textId="105E4F84" w:rsidR="003E5792" w:rsidRDefault="00527BC8" w:rsidP="007944B7">
            <w:pPr>
              <w:rPr>
                <w:rFonts w:cs="Tahoma"/>
                <w:bCs/>
                <w:szCs w:val="20"/>
                <w:lang w:eastAsia="en-US"/>
              </w:rPr>
            </w:pPr>
            <w:r>
              <w:rPr>
                <w:rFonts w:cs="Tahoma"/>
                <w:bCs/>
                <w:szCs w:val="20"/>
                <w:lang w:eastAsia="en-US"/>
              </w:rPr>
              <w:t>The updated ANM table will be circulated with these minutes, all to raise questions as necessary.</w:t>
            </w:r>
          </w:p>
        </w:tc>
      </w:tr>
      <w:tr w:rsidR="003E5792" w14:paraId="45E0A92C" w14:textId="77777777" w:rsidTr="00E73024">
        <w:trPr>
          <w:trHeight w:val="482"/>
        </w:trPr>
        <w:tc>
          <w:tcPr>
            <w:tcW w:w="1273" w:type="dxa"/>
            <w:shd w:val="clear" w:color="auto" w:fill="auto"/>
            <w:vAlign w:val="center"/>
          </w:tcPr>
          <w:p w14:paraId="7E3F98A2" w14:textId="77777777" w:rsidR="003E5792" w:rsidRDefault="003E5792" w:rsidP="00E73024">
            <w:pPr>
              <w:pStyle w:val="Subheader2"/>
            </w:pPr>
            <w:r>
              <w:t>Actions</w:t>
            </w:r>
          </w:p>
        </w:tc>
        <w:tc>
          <w:tcPr>
            <w:tcW w:w="6804" w:type="dxa"/>
            <w:shd w:val="clear" w:color="auto" w:fill="auto"/>
            <w:vAlign w:val="center"/>
          </w:tcPr>
          <w:p w14:paraId="730412FD" w14:textId="7EFA8C97" w:rsidR="00234D97" w:rsidRDefault="00234D97" w:rsidP="00E73024">
            <w:pPr>
              <w:rPr>
                <w:rFonts w:cs="Tahoma"/>
                <w:bCs/>
                <w:szCs w:val="20"/>
                <w:lang w:eastAsia="en-US"/>
              </w:rPr>
            </w:pPr>
            <w:r>
              <w:rPr>
                <w:rFonts w:cs="Tahoma"/>
                <w:bCs/>
                <w:szCs w:val="20"/>
                <w:lang w:eastAsia="en-US"/>
              </w:rPr>
              <w:t>Circulate with the materials from this meeting.</w:t>
            </w:r>
          </w:p>
          <w:p w14:paraId="6CF0884B" w14:textId="14BD539D" w:rsidR="00234D97" w:rsidRPr="00863750" w:rsidRDefault="00234D97" w:rsidP="00E73024">
            <w:pPr>
              <w:rPr>
                <w:rFonts w:cs="Tahoma"/>
                <w:b/>
                <w:szCs w:val="20"/>
                <w:lang w:eastAsia="en-US"/>
              </w:rPr>
            </w:pPr>
            <w:r>
              <w:rPr>
                <w:rFonts w:cs="Tahoma"/>
                <w:b/>
                <w:szCs w:val="20"/>
                <w:lang w:eastAsia="en-US"/>
              </w:rPr>
              <w:t>11/06/21</w:t>
            </w:r>
          </w:p>
          <w:p w14:paraId="766A8111" w14:textId="6B95F5D0" w:rsidR="003E5792" w:rsidRDefault="00527BC8" w:rsidP="00E73024">
            <w:pPr>
              <w:rPr>
                <w:rFonts w:cs="Tahoma"/>
                <w:bCs/>
                <w:szCs w:val="20"/>
                <w:lang w:eastAsia="en-US"/>
              </w:rPr>
            </w:pPr>
            <w:r>
              <w:rPr>
                <w:rFonts w:cs="Tahoma"/>
                <w:bCs/>
                <w:szCs w:val="20"/>
                <w:lang w:eastAsia="en-US"/>
              </w:rPr>
              <w:t>Raise questions on table as necessary</w:t>
            </w:r>
            <w:r w:rsidR="005277FE">
              <w:rPr>
                <w:rFonts w:cs="Tahoma"/>
                <w:bCs/>
                <w:szCs w:val="20"/>
                <w:lang w:eastAsia="en-US"/>
              </w:rPr>
              <w:t>.</w:t>
            </w:r>
          </w:p>
          <w:p w14:paraId="7916A72D" w14:textId="38ACE883" w:rsidR="001E35A3" w:rsidRPr="001E35A3" w:rsidRDefault="00527BC8" w:rsidP="00527BC8">
            <w:pPr>
              <w:rPr>
                <w:rFonts w:cs="Tahoma"/>
                <w:b/>
                <w:szCs w:val="20"/>
                <w:lang w:eastAsia="en-US"/>
              </w:rPr>
            </w:pPr>
            <w:r>
              <w:rPr>
                <w:rFonts w:cs="Tahoma"/>
                <w:b/>
                <w:szCs w:val="20"/>
                <w:lang w:eastAsia="en-US"/>
              </w:rPr>
              <w:t>Next meeting</w:t>
            </w:r>
          </w:p>
        </w:tc>
        <w:tc>
          <w:tcPr>
            <w:tcW w:w="1701" w:type="dxa"/>
            <w:vAlign w:val="center"/>
          </w:tcPr>
          <w:p w14:paraId="2CA8EE93" w14:textId="77777777" w:rsidR="00AC2CCA" w:rsidRDefault="00AC2CCA" w:rsidP="00E73024">
            <w:pPr>
              <w:jc w:val="center"/>
              <w:rPr>
                <w:rFonts w:cs="Tahoma"/>
                <w:bCs/>
                <w:szCs w:val="20"/>
                <w:lang w:eastAsia="en-US"/>
              </w:rPr>
            </w:pPr>
            <w:r>
              <w:rPr>
                <w:rFonts w:cs="Tahoma"/>
                <w:bCs/>
                <w:szCs w:val="20"/>
                <w:lang w:eastAsia="en-US"/>
              </w:rPr>
              <w:t>CMC</w:t>
            </w:r>
          </w:p>
          <w:p w14:paraId="7D24E6D7" w14:textId="77777777" w:rsidR="00AC2CCA" w:rsidRDefault="00AC2CCA" w:rsidP="00E73024">
            <w:pPr>
              <w:jc w:val="center"/>
              <w:rPr>
                <w:rFonts w:cs="Tahoma"/>
                <w:bCs/>
                <w:szCs w:val="20"/>
                <w:lang w:eastAsia="en-US"/>
              </w:rPr>
            </w:pPr>
          </w:p>
          <w:p w14:paraId="15D84E83" w14:textId="67D54E2C" w:rsidR="003E5792" w:rsidRDefault="001E35A3" w:rsidP="00E73024">
            <w:pPr>
              <w:jc w:val="center"/>
              <w:rPr>
                <w:rFonts w:cs="Tahoma"/>
                <w:bCs/>
                <w:szCs w:val="20"/>
                <w:lang w:eastAsia="en-US"/>
              </w:rPr>
            </w:pPr>
            <w:r>
              <w:rPr>
                <w:rFonts w:cs="Tahoma"/>
                <w:bCs/>
                <w:szCs w:val="20"/>
                <w:lang w:eastAsia="en-US"/>
              </w:rPr>
              <w:t>ALL</w:t>
            </w:r>
          </w:p>
          <w:p w14:paraId="7518722A" w14:textId="5C60BEC8" w:rsidR="001E35A3" w:rsidRDefault="001E35A3" w:rsidP="00E73024">
            <w:pPr>
              <w:jc w:val="center"/>
              <w:rPr>
                <w:rFonts w:cs="Tahoma"/>
                <w:bCs/>
                <w:szCs w:val="20"/>
                <w:lang w:eastAsia="en-US"/>
              </w:rPr>
            </w:pPr>
          </w:p>
        </w:tc>
      </w:tr>
    </w:tbl>
    <w:p w14:paraId="2C207800" w14:textId="0D247E10" w:rsidR="003E5792" w:rsidRDefault="003E5792"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527BC8" w:rsidRPr="00232395" w14:paraId="720D3334" w14:textId="77777777" w:rsidTr="009E06F8">
        <w:trPr>
          <w:trHeight w:val="482"/>
        </w:trPr>
        <w:tc>
          <w:tcPr>
            <w:tcW w:w="8077" w:type="dxa"/>
            <w:gridSpan w:val="2"/>
            <w:shd w:val="clear" w:color="auto" w:fill="009FE3" w:themeFill="accent4"/>
            <w:vAlign w:val="center"/>
          </w:tcPr>
          <w:p w14:paraId="0ECCD710" w14:textId="281C4788" w:rsidR="00527BC8" w:rsidRPr="00232395" w:rsidRDefault="00527BC8" w:rsidP="009E06F8">
            <w:pPr>
              <w:rPr>
                <w:rFonts w:cs="Tahoma"/>
                <w:b/>
                <w:bCs/>
                <w:color w:val="FFFFFF" w:themeColor="background1"/>
                <w:szCs w:val="20"/>
                <w:lang w:eastAsia="en-US"/>
              </w:rPr>
            </w:pPr>
            <w:r w:rsidRPr="00527BC8">
              <w:rPr>
                <w:rFonts w:cs="Tahoma"/>
                <w:b/>
                <w:bCs/>
                <w:color w:val="FFFFFF" w:themeColor="background1"/>
                <w:szCs w:val="20"/>
                <w:lang w:eastAsia="en-US"/>
              </w:rPr>
              <w:t>BEIS Asset Registration Initiative</w:t>
            </w:r>
          </w:p>
        </w:tc>
        <w:tc>
          <w:tcPr>
            <w:tcW w:w="1701" w:type="dxa"/>
            <w:shd w:val="clear" w:color="auto" w:fill="009FE3" w:themeFill="accent4"/>
            <w:vAlign w:val="center"/>
          </w:tcPr>
          <w:p w14:paraId="636342F9" w14:textId="53ACAF20" w:rsidR="00527BC8" w:rsidRPr="00232395" w:rsidRDefault="00527BC8" w:rsidP="009E06F8">
            <w:pPr>
              <w:jc w:val="center"/>
              <w:rPr>
                <w:rFonts w:cs="Tahoma"/>
                <w:b/>
                <w:bCs/>
                <w:color w:val="FFFFFF" w:themeColor="background1"/>
                <w:szCs w:val="20"/>
                <w:lang w:eastAsia="en-US"/>
              </w:rPr>
            </w:pPr>
            <w:r>
              <w:rPr>
                <w:rFonts w:cs="Tahoma"/>
                <w:b/>
                <w:bCs/>
                <w:color w:val="FFFFFF" w:themeColor="background1"/>
                <w:szCs w:val="20"/>
                <w:lang w:eastAsia="en-US"/>
              </w:rPr>
              <w:t>CMC</w:t>
            </w:r>
          </w:p>
        </w:tc>
      </w:tr>
      <w:tr w:rsidR="00527BC8" w14:paraId="5F6278DC" w14:textId="77777777" w:rsidTr="009E06F8">
        <w:trPr>
          <w:trHeight w:val="482"/>
        </w:trPr>
        <w:tc>
          <w:tcPr>
            <w:tcW w:w="9778" w:type="dxa"/>
            <w:gridSpan w:val="3"/>
            <w:shd w:val="clear" w:color="auto" w:fill="E1F6FF"/>
            <w:vAlign w:val="center"/>
          </w:tcPr>
          <w:p w14:paraId="7F724F8B" w14:textId="101ACB04" w:rsidR="00527BC8" w:rsidRDefault="00527BC8" w:rsidP="009E06F8">
            <w:pPr>
              <w:rPr>
                <w:rFonts w:cs="Tahoma"/>
                <w:bCs/>
                <w:szCs w:val="20"/>
                <w:lang w:eastAsia="en-US"/>
              </w:rPr>
            </w:pPr>
            <w:r>
              <w:rPr>
                <w:rFonts w:cs="Tahoma"/>
                <w:bCs/>
                <w:szCs w:val="20"/>
                <w:lang w:eastAsia="en-US"/>
              </w:rPr>
              <w:t xml:space="preserve">Refer to slides 25 and 26 for details. </w:t>
            </w:r>
            <w:r w:rsidR="001B2828">
              <w:rPr>
                <w:rFonts w:cs="Tahoma"/>
                <w:bCs/>
                <w:szCs w:val="20"/>
                <w:lang w:eastAsia="en-US"/>
              </w:rPr>
              <w:t>CMC</w:t>
            </w:r>
            <w:r>
              <w:rPr>
                <w:rFonts w:cs="Tahoma"/>
                <w:bCs/>
                <w:szCs w:val="20"/>
                <w:lang w:eastAsia="en-US"/>
              </w:rPr>
              <w:t xml:space="preserve"> can provide an update in respect of progress on the digital hub at a subsequent meeting</w:t>
            </w:r>
          </w:p>
        </w:tc>
      </w:tr>
      <w:tr w:rsidR="00527BC8" w14:paraId="3D71017C" w14:textId="77777777" w:rsidTr="009E06F8">
        <w:trPr>
          <w:trHeight w:val="482"/>
        </w:trPr>
        <w:tc>
          <w:tcPr>
            <w:tcW w:w="1273" w:type="dxa"/>
            <w:shd w:val="clear" w:color="auto" w:fill="auto"/>
            <w:vAlign w:val="center"/>
          </w:tcPr>
          <w:p w14:paraId="5FC38961" w14:textId="77777777" w:rsidR="00527BC8" w:rsidRDefault="00527BC8" w:rsidP="009E06F8">
            <w:pPr>
              <w:pStyle w:val="Subheader2"/>
            </w:pPr>
            <w:r>
              <w:t>Actions</w:t>
            </w:r>
          </w:p>
        </w:tc>
        <w:tc>
          <w:tcPr>
            <w:tcW w:w="6804" w:type="dxa"/>
            <w:shd w:val="clear" w:color="auto" w:fill="auto"/>
            <w:vAlign w:val="center"/>
          </w:tcPr>
          <w:p w14:paraId="6B7A38EF" w14:textId="0BB8C5C9" w:rsidR="00527BC8" w:rsidRDefault="001B2828" w:rsidP="009E06F8">
            <w:pPr>
              <w:rPr>
                <w:rFonts w:cs="Tahoma"/>
                <w:bCs/>
                <w:szCs w:val="20"/>
                <w:lang w:eastAsia="en-US"/>
              </w:rPr>
            </w:pPr>
            <w:r>
              <w:rPr>
                <w:rFonts w:cs="Tahoma"/>
                <w:bCs/>
                <w:szCs w:val="20"/>
                <w:lang w:eastAsia="en-US"/>
              </w:rPr>
              <w:t>CMC to provide update on digital hub at subsequent meeting</w:t>
            </w:r>
            <w:r w:rsidR="00AC2CCA">
              <w:rPr>
                <w:rFonts w:cs="Tahoma"/>
                <w:bCs/>
                <w:szCs w:val="20"/>
                <w:lang w:eastAsia="en-US"/>
              </w:rPr>
              <w:t>.</w:t>
            </w:r>
          </w:p>
          <w:p w14:paraId="4AE71BD7" w14:textId="1AEFED3B" w:rsidR="00527BC8" w:rsidRPr="004550D7" w:rsidRDefault="001B2828" w:rsidP="009E06F8">
            <w:pPr>
              <w:rPr>
                <w:rFonts w:cs="Tahoma"/>
                <w:b/>
                <w:szCs w:val="20"/>
                <w:lang w:eastAsia="en-US"/>
              </w:rPr>
            </w:pPr>
            <w:r>
              <w:rPr>
                <w:rFonts w:cs="Tahoma"/>
                <w:b/>
                <w:szCs w:val="20"/>
                <w:lang w:eastAsia="en-US"/>
              </w:rPr>
              <w:t>Next meeting as applicable</w:t>
            </w:r>
          </w:p>
        </w:tc>
        <w:tc>
          <w:tcPr>
            <w:tcW w:w="1701" w:type="dxa"/>
            <w:vAlign w:val="center"/>
          </w:tcPr>
          <w:p w14:paraId="1F23DA0E" w14:textId="77777777" w:rsidR="00527BC8" w:rsidRDefault="00527BC8" w:rsidP="009E06F8">
            <w:pPr>
              <w:jc w:val="center"/>
              <w:rPr>
                <w:rFonts w:cs="Tahoma"/>
                <w:bCs/>
                <w:szCs w:val="20"/>
                <w:lang w:eastAsia="en-US"/>
              </w:rPr>
            </w:pPr>
            <w:r>
              <w:rPr>
                <w:rFonts w:cs="Tahoma"/>
                <w:bCs/>
                <w:szCs w:val="20"/>
                <w:lang w:eastAsia="en-US"/>
              </w:rPr>
              <w:t>CMC</w:t>
            </w:r>
          </w:p>
        </w:tc>
      </w:tr>
    </w:tbl>
    <w:p w14:paraId="67098EA1" w14:textId="3FD473C5" w:rsidR="00527BC8" w:rsidRDefault="00527BC8"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AC5107" w:rsidRPr="00232395" w14:paraId="435680ED" w14:textId="77777777" w:rsidTr="0019517F">
        <w:trPr>
          <w:trHeight w:val="482"/>
        </w:trPr>
        <w:tc>
          <w:tcPr>
            <w:tcW w:w="8077" w:type="dxa"/>
            <w:gridSpan w:val="2"/>
            <w:shd w:val="clear" w:color="auto" w:fill="009FE3" w:themeFill="accent4"/>
            <w:vAlign w:val="center"/>
          </w:tcPr>
          <w:p w14:paraId="74B9F656" w14:textId="11738723" w:rsidR="00AC5107" w:rsidRPr="00232395" w:rsidRDefault="00AC5107" w:rsidP="0019517F">
            <w:pPr>
              <w:rPr>
                <w:rFonts w:cs="Tahoma"/>
                <w:b/>
                <w:bCs/>
                <w:color w:val="FFFFFF" w:themeColor="background1"/>
                <w:szCs w:val="20"/>
                <w:lang w:eastAsia="en-US"/>
              </w:rPr>
            </w:pPr>
            <w:r w:rsidRPr="00AC5107">
              <w:rPr>
                <w:rFonts w:cs="Tahoma"/>
                <w:b/>
                <w:bCs/>
                <w:color w:val="FFFFFF" w:themeColor="background1"/>
                <w:szCs w:val="20"/>
                <w:lang w:eastAsia="en-US"/>
              </w:rPr>
              <w:t>DNOs’ early thinking on Fast Track</w:t>
            </w:r>
          </w:p>
        </w:tc>
        <w:tc>
          <w:tcPr>
            <w:tcW w:w="1701" w:type="dxa"/>
            <w:shd w:val="clear" w:color="auto" w:fill="009FE3" w:themeFill="accent4"/>
            <w:vAlign w:val="center"/>
          </w:tcPr>
          <w:p w14:paraId="1D2C30BD" w14:textId="77777777" w:rsidR="00AC5107" w:rsidRPr="00232395" w:rsidRDefault="00AC5107" w:rsidP="0019517F">
            <w:pPr>
              <w:jc w:val="center"/>
              <w:rPr>
                <w:rFonts w:cs="Tahoma"/>
                <w:b/>
                <w:bCs/>
                <w:color w:val="FFFFFF" w:themeColor="background1"/>
                <w:szCs w:val="20"/>
                <w:lang w:eastAsia="en-US"/>
              </w:rPr>
            </w:pPr>
            <w:r>
              <w:rPr>
                <w:rFonts w:cs="Tahoma"/>
                <w:b/>
                <w:bCs/>
                <w:color w:val="FFFFFF" w:themeColor="background1"/>
                <w:szCs w:val="20"/>
                <w:lang w:eastAsia="en-US"/>
              </w:rPr>
              <w:t>MK</w:t>
            </w:r>
          </w:p>
        </w:tc>
      </w:tr>
      <w:tr w:rsidR="00AC5107" w14:paraId="64A7B59C" w14:textId="77777777" w:rsidTr="0019517F">
        <w:trPr>
          <w:trHeight w:val="482"/>
        </w:trPr>
        <w:tc>
          <w:tcPr>
            <w:tcW w:w="9778" w:type="dxa"/>
            <w:gridSpan w:val="3"/>
            <w:shd w:val="clear" w:color="auto" w:fill="E1F6FF"/>
            <w:vAlign w:val="center"/>
          </w:tcPr>
          <w:p w14:paraId="689CDBC3" w14:textId="1BF89540" w:rsidR="00AC5107" w:rsidRDefault="00AC5107" w:rsidP="0019517F">
            <w:pPr>
              <w:rPr>
                <w:rFonts w:cs="Tahoma"/>
                <w:bCs/>
                <w:szCs w:val="20"/>
                <w:lang w:eastAsia="en-US"/>
              </w:rPr>
            </w:pPr>
            <w:r>
              <w:rPr>
                <w:rFonts w:cs="Tahoma"/>
                <w:bCs/>
                <w:szCs w:val="20"/>
                <w:lang w:eastAsia="en-US"/>
              </w:rPr>
              <w:t xml:space="preserve">The proposals for </w:t>
            </w:r>
            <w:r w:rsidR="00D07276">
              <w:rPr>
                <w:rFonts w:cs="Tahoma"/>
                <w:bCs/>
                <w:szCs w:val="20"/>
                <w:lang w:eastAsia="en-US"/>
              </w:rPr>
              <w:t xml:space="preserve">possible </w:t>
            </w:r>
            <w:r>
              <w:rPr>
                <w:rFonts w:cs="Tahoma"/>
                <w:bCs/>
                <w:szCs w:val="20"/>
                <w:lang w:eastAsia="en-US"/>
              </w:rPr>
              <w:t>approaches to the connect</w:t>
            </w:r>
            <w:r w:rsidR="003E5F6C">
              <w:rPr>
                <w:rFonts w:cs="Tahoma"/>
                <w:bCs/>
                <w:szCs w:val="20"/>
                <w:lang w:eastAsia="en-US"/>
              </w:rPr>
              <w:t>ion</w:t>
            </w:r>
            <w:r>
              <w:rPr>
                <w:rFonts w:cs="Tahoma"/>
                <w:bCs/>
                <w:szCs w:val="20"/>
                <w:lang w:eastAsia="en-US"/>
              </w:rPr>
              <w:t xml:space="preserve"> storage and PV over 16 A / phase </w:t>
            </w:r>
            <w:r w:rsidR="003E5F6C">
              <w:rPr>
                <w:rFonts w:cs="Tahoma"/>
                <w:bCs/>
                <w:szCs w:val="20"/>
                <w:lang w:eastAsia="en-US"/>
              </w:rPr>
              <w:t>were</w:t>
            </w:r>
            <w:r>
              <w:rPr>
                <w:rFonts w:cs="Tahoma"/>
                <w:bCs/>
                <w:szCs w:val="20"/>
                <w:lang w:eastAsia="en-US"/>
              </w:rPr>
              <w:t xml:space="preserve"> detailed and the examples of loop impedance reviewed with a discussion about how this </w:t>
            </w:r>
            <w:r w:rsidR="006E59F9">
              <w:rPr>
                <w:rFonts w:cs="Tahoma"/>
                <w:bCs/>
                <w:szCs w:val="20"/>
                <w:lang w:eastAsia="en-US"/>
              </w:rPr>
              <w:t xml:space="preserve">will </w:t>
            </w:r>
            <w:r>
              <w:rPr>
                <w:rFonts w:cs="Tahoma"/>
                <w:bCs/>
                <w:szCs w:val="20"/>
                <w:lang w:eastAsia="en-US"/>
              </w:rPr>
              <w:t xml:space="preserve">determined </w:t>
            </w:r>
            <w:r w:rsidR="006E59F9">
              <w:rPr>
                <w:rFonts w:cs="Tahoma"/>
                <w:bCs/>
                <w:szCs w:val="20"/>
                <w:lang w:eastAsia="en-US"/>
              </w:rPr>
              <w:t xml:space="preserve">in practice </w:t>
            </w:r>
            <w:r>
              <w:rPr>
                <w:rFonts w:cs="Tahoma"/>
                <w:bCs/>
                <w:szCs w:val="20"/>
                <w:lang w:eastAsia="en-US"/>
              </w:rPr>
              <w:t xml:space="preserve">– either by calculation or measurement from the </w:t>
            </w:r>
            <w:r w:rsidR="007F6E2A">
              <w:rPr>
                <w:rFonts w:cs="Tahoma"/>
                <w:bCs/>
                <w:szCs w:val="20"/>
                <w:lang w:eastAsia="en-US"/>
              </w:rPr>
              <w:t>property</w:t>
            </w:r>
            <w:r>
              <w:rPr>
                <w:rFonts w:cs="Tahoma"/>
                <w:bCs/>
                <w:szCs w:val="20"/>
                <w:lang w:eastAsia="en-US"/>
              </w:rPr>
              <w:t xml:space="preserve">. </w:t>
            </w:r>
          </w:p>
        </w:tc>
      </w:tr>
      <w:tr w:rsidR="00AC5107" w14:paraId="7F1C17E7" w14:textId="77777777" w:rsidTr="0019517F">
        <w:trPr>
          <w:trHeight w:val="482"/>
        </w:trPr>
        <w:tc>
          <w:tcPr>
            <w:tcW w:w="1273" w:type="dxa"/>
            <w:shd w:val="clear" w:color="auto" w:fill="auto"/>
            <w:vAlign w:val="center"/>
          </w:tcPr>
          <w:p w14:paraId="10EEFF7C" w14:textId="77777777" w:rsidR="00AC5107" w:rsidRDefault="00AC5107" w:rsidP="0019517F">
            <w:pPr>
              <w:pStyle w:val="Subheader2"/>
            </w:pPr>
            <w:r>
              <w:t>Actions</w:t>
            </w:r>
          </w:p>
        </w:tc>
        <w:tc>
          <w:tcPr>
            <w:tcW w:w="6804" w:type="dxa"/>
            <w:shd w:val="clear" w:color="auto" w:fill="auto"/>
            <w:vAlign w:val="center"/>
          </w:tcPr>
          <w:p w14:paraId="488883B0" w14:textId="6286251F" w:rsidR="00AC5107" w:rsidRDefault="00AC5107" w:rsidP="0019517F">
            <w:pPr>
              <w:rPr>
                <w:rFonts w:cs="Tahoma"/>
                <w:bCs/>
                <w:szCs w:val="20"/>
                <w:lang w:eastAsia="en-US"/>
              </w:rPr>
            </w:pPr>
            <w:r w:rsidRPr="00AC5107">
              <w:rPr>
                <w:rFonts w:cs="Tahoma"/>
                <w:bCs/>
                <w:szCs w:val="20"/>
                <w:lang w:eastAsia="en-US"/>
              </w:rPr>
              <w:t xml:space="preserve">Review and respond to </w:t>
            </w:r>
            <w:r>
              <w:rPr>
                <w:rFonts w:cs="Tahoma"/>
                <w:bCs/>
                <w:szCs w:val="20"/>
                <w:lang w:eastAsia="en-US"/>
              </w:rPr>
              <w:t>proposals as outlined in slides 29 - 32</w:t>
            </w:r>
          </w:p>
          <w:p w14:paraId="3BCBFB68" w14:textId="4B1E9C03" w:rsidR="00AC5107" w:rsidRPr="00AC5107" w:rsidRDefault="00AC5107" w:rsidP="0019517F">
            <w:pPr>
              <w:rPr>
                <w:rFonts w:cs="Tahoma"/>
                <w:b/>
                <w:szCs w:val="20"/>
                <w:lang w:eastAsia="en-US"/>
              </w:rPr>
            </w:pPr>
            <w:r>
              <w:rPr>
                <w:rFonts w:cs="Tahoma"/>
                <w:b/>
                <w:szCs w:val="20"/>
                <w:lang w:eastAsia="en-US"/>
              </w:rPr>
              <w:t>21/06/21</w:t>
            </w:r>
          </w:p>
        </w:tc>
        <w:tc>
          <w:tcPr>
            <w:tcW w:w="1701" w:type="dxa"/>
            <w:vAlign w:val="center"/>
          </w:tcPr>
          <w:p w14:paraId="1B78A9F0" w14:textId="25A819E5" w:rsidR="00AC5107" w:rsidRDefault="00AC5107" w:rsidP="0019517F">
            <w:pPr>
              <w:jc w:val="center"/>
              <w:rPr>
                <w:rFonts w:cs="Tahoma"/>
                <w:bCs/>
                <w:szCs w:val="20"/>
                <w:lang w:eastAsia="en-US"/>
              </w:rPr>
            </w:pPr>
            <w:r>
              <w:rPr>
                <w:rFonts w:cs="Tahoma"/>
                <w:bCs/>
                <w:szCs w:val="20"/>
                <w:lang w:eastAsia="en-US"/>
              </w:rPr>
              <w:t>ALL</w:t>
            </w:r>
          </w:p>
        </w:tc>
      </w:tr>
    </w:tbl>
    <w:p w14:paraId="3A984489" w14:textId="73F1C30E" w:rsidR="00206C6A" w:rsidRDefault="00206C6A" w:rsidP="002034B7">
      <w:pPr>
        <w:rPr>
          <w:rStyle w:val="SubtleReference"/>
          <w:smallCaps w:val="0"/>
          <w:color w:val="auto"/>
        </w:rPr>
      </w:pPr>
    </w:p>
    <w:p w14:paraId="1CD4D877" w14:textId="77777777" w:rsidR="00206C6A" w:rsidRDefault="00206C6A">
      <w:pPr>
        <w:spacing w:before="0" w:after="0"/>
        <w:rPr>
          <w:rStyle w:val="SubtleReference"/>
          <w:smallCaps w:val="0"/>
          <w:color w:val="auto"/>
        </w:rPr>
      </w:pPr>
      <w:r>
        <w:rPr>
          <w:rStyle w:val="SubtleReference"/>
          <w:smallCaps w:val="0"/>
          <w:color w:val="auto"/>
        </w:rPr>
        <w:br w:type="page"/>
      </w: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1E35A3" w:rsidRPr="00232395" w14:paraId="3D63EE16" w14:textId="77777777" w:rsidTr="00E73024">
        <w:trPr>
          <w:trHeight w:val="482"/>
        </w:trPr>
        <w:tc>
          <w:tcPr>
            <w:tcW w:w="8077" w:type="dxa"/>
            <w:gridSpan w:val="2"/>
            <w:shd w:val="clear" w:color="auto" w:fill="009FE3" w:themeFill="accent4"/>
            <w:vAlign w:val="center"/>
          </w:tcPr>
          <w:p w14:paraId="3D7AF651" w14:textId="7BE7064C" w:rsidR="001E35A3" w:rsidRPr="00232395" w:rsidRDefault="001E35A3" w:rsidP="00E73024">
            <w:pPr>
              <w:rPr>
                <w:rFonts w:cs="Tahoma"/>
                <w:b/>
                <w:bCs/>
                <w:color w:val="FFFFFF" w:themeColor="background1"/>
                <w:szCs w:val="20"/>
                <w:lang w:eastAsia="en-US"/>
              </w:rPr>
            </w:pPr>
            <w:r>
              <w:rPr>
                <w:rFonts w:cs="Tahoma"/>
                <w:b/>
                <w:bCs/>
                <w:color w:val="FFFFFF" w:themeColor="background1"/>
                <w:szCs w:val="20"/>
                <w:lang w:eastAsia="en-US"/>
              </w:rPr>
              <w:lastRenderedPageBreak/>
              <w:t>Distributed Restart Project</w:t>
            </w:r>
          </w:p>
        </w:tc>
        <w:tc>
          <w:tcPr>
            <w:tcW w:w="1701" w:type="dxa"/>
            <w:shd w:val="clear" w:color="auto" w:fill="009FE3" w:themeFill="accent4"/>
            <w:vAlign w:val="center"/>
          </w:tcPr>
          <w:p w14:paraId="31484AA2" w14:textId="77777777" w:rsidR="001E35A3" w:rsidRPr="00232395" w:rsidRDefault="001E35A3" w:rsidP="00E73024">
            <w:pPr>
              <w:jc w:val="center"/>
              <w:rPr>
                <w:rFonts w:cs="Tahoma"/>
                <w:b/>
                <w:bCs/>
                <w:color w:val="FFFFFF" w:themeColor="background1"/>
                <w:szCs w:val="20"/>
                <w:lang w:eastAsia="en-US"/>
              </w:rPr>
            </w:pPr>
            <w:r>
              <w:rPr>
                <w:rFonts w:cs="Tahoma"/>
                <w:b/>
                <w:bCs/>
                <w:color w:val="FFFFFF" w:themeColor="background1"/>
                <w:szCs w:val="20"/>
                <w:lang w:eastAsia="en-US"/>
              </w:rPr>
              <w:t>MK</w:t>
            </w:r>
          </w:p>
        </w:tc>
      </w:tr>
      <w:tr w:rsidR="001E35A3" w14:paraId="60C296EA" w14:textId="77777777" w:rsidTr="00E73024">
        <w:trPr>
          <w:trHeight w:val="482"/>
        </w:trPr>
        <w:tc>
          <w:tcPr>
            <w:tcW w:w="9778" w:type="dxa"/>
            <w:gridSpan w:val="3"/>
            <w:shd w:val="clear" w:color="auto" w:fill="E1F6FF"/>
            <w:vAlign w:val="center"/>
          </w:tcPr>
          <w:p w14:paraId="3DB1958A" w14:textId="6112E3DC" w:rsidR="001E35A3" w:rsidRDefault="001E35A3" w:rsidP="00E73024">
            <w:pPr>
              <w:rPr>
                <w:rFonts w:cs="Tahoma"/>
                <w:bCs/>
                <w:szCs w:val="20"/>
                <w:lang w:eastAsia="en-US"/>
              </w:rPr>
            </w:pPr>
            <w:r>
              <w:rPr>
                <w:rFonts w:cs="Tahoma"/>
                <w:bCs/>
                <w:szCs w:val="20"/>
                <w:lang w:eastAsia="en-US"/>
              </w:rPr>
              <w:t>MK is representing ENA on th</w:t>
            </w:r>
            <w:r w:rsidR="007944B7">
              <w:rPr>
                <w:rFonts w:cs="Tahoma"/>
                <w:bCs/>
                <w:szCs w:val="20"/>
                <w:lang w:eastAsia="en-US"/>
              </w:rPr>
              <w:t>e Distributed Restart</w:t>
            </w:r>
            <w:r>
              <w:rPr>
                <w:rFonts w:cs="Tahoma"/>
                <w:bCs/>
                <w:szCs w:val="20"/>
                <w:lang w:eastAsia="en-US"/>
              </w:rPr>
              <w:t xml:space="preserve"> project </w:t>
            </w:r>
            <w:r w:rsidR="003E5F6C">
              <w:rPr>
                <w:rFonts w:cs="Tahoma"/>
                <w:bCs/>
                <w:szCs w:val="20"/>
                <w:lang w:eastAsia="en-US"/>
              </w:rPr>
              <w:t xml:space="preserve">and he introduced the project as per slides 34/35. </w:t>
            </w:r>
            <w:r>
              <w:rPr>
                <w:rFonts w:cs="Tahoma"/>
                <w:bCs/>
                <w:szCs w:val="20"/>
                <w:lang w:eastAsia="en-US"/>
              </w:rPr>
              <w:t xml:space="preserve">There is likely to be a need for some minor redrafting of the Dcode, G98 and G99 </w:t>
            </w:r>
            <w:r w:rsidR="007944B7">
              <w:rPr>
                <w:rFonts w:cs="Tahoma"/>
                <w:bCs/>
                <w:szCs w:val="20"/>
                <w:lang w:eastAsia="en-US"/>
              </w:rPr>
              <w:t>in</w:t>
            </w:r>
            <w:r>
              <w:rPr>
                <w:rFonts w:cs="Tahoma"/>
                <w:bCs/>
                <w:szCs w:val="20"/>
                <w:lang w:eastAsia="en-US"/>
              </w:rPr>
              <w:t xml:space="preserve"> the future</w:t>
            </w:r>
            <w:r w:rsidR="003E5F6C">
              <w:rPr>
                <w:rFonts w:cs="Tahoma"/>
                <w:bCs/>
                <w:szCs w:val="20"/>
                <w:lang w:eastAsia="en-US"/>
              </w:rPr>
              <w:t xml:space="preserve"> to accommodate distributed restart zones</w:t>
            </w:r>
            <w:r>
              <w:rPr>
                <w:rFonts w:cs="Tahoma"/>
                <w:bCs/>
                <w:szCs w:val="20"/>
                <w:lang w:eastAsia="en-US"/>
              </w:rPr>
              <w:t xml:space="preserve">. </w:t>
            </w:r>
          </w:p>
        </w:tc>
      </w:tr>
      <w:tr w:rsidR="001E35A3" w14:paraId="4FA24312" w14:textId="77777777" w:rsidTr="00E73024">
        <w:trPr>
          <w:trHeight w:val="482"/>
        </w:trPr>
        <w:tc>
          <w:tcPr>
            <w:tcW w:w="1273" w:type="dxa"/>
            <w:shd w:val="clear" w:color="auto" w:fill="auto"/>
            <w:vAlign w:val="center"/>
          </w:tcPr>
          <w:p w14:paraId="2424694C" w14:textId="77777777" w:rsidR="001E35A3" w:rsidRDefault="001E35A3" w:rsidP="00E73024">
            <w:pPr>
              <w:pStyle w:val="Subheader2"/>
            </w:pPr>
            <w:r>
              <w:t>Actions</w:t>
            </w:r>
          </w:p>
        </w:tc>
        <w:tc>
          <w:tcPr>
            <w:tcW w:w="6804" w:type="dxa"/>
            <w:shd w:val="clear" w:color="auto" w:fill="auto"/>
            <w:vAlign w:val="center"/>
          </w:tcPr>
          <w:p w14:paraId="24608F99" w14:textId="15C166E0" w:rsidR="001E35A3" w:rsidRPr="004550D7" w:rsidRDefault="001E35A3" w:rsidP="00E73024">
            <w:pPr>
              <w:rPr>
                <w:rFonts w:cs="Tahoma"/>
                <w:b/>
                <w:szCs w:val="20"/>
                <w:lang w:eastAsia="en-US"/>
              </w:rPr>
            </w:pPr>
            <w:r>
              <w:rPr>
                <w:rFonts w:cs="Tahoma"/>
                <w:bCs/>
                <w:szCs w:val="20"/>
                <w:lang w:eastAsia="en-US"/>
              </w:rPr>
              <w:t>No immediate actions</w:t>
            </w:r>
          </w:p>
        </w:tc>
        <w:tc>
          <w:tcPr>
            <w:tcW w:w="1701" w:type="dxa"/>
            <w:vAlign w:val="center"/>
          </w:tcPr>
          <w:p w14:paraId="2771B10F" w14:textId="3794503B" w:rsidR="001E35A3" w:rsidRDefault="001E35A3" w:rsidP="00E73024">
            <w:pPr>
              <w:jc w:val="center"/>
              <w:rPr>
                <w:rFonts w:cs="Tahoma"/>
                <w:bCs/>
                <w:szCs w:val="20"/>
                <w:lang w:eastAsia="en-US"/>
              </w:rPr>
            </w:pPr>
          </w:p>
        </w:tc>
      </w:tr>
    </w:tbl>
    <w:p w14:paraId="11AD3946" w14:textId="2CBC6576" w:rsidR="001E35A3" w:rsidRDefault="001E35A3"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3E5F6C" w:rsidRPr="00232395" w14:paraId="1A554A08" w14:textId="77777777" w:rsidTr="0019517F">
        <w:trPr>
          <w:trHeight w:val="482"/>
        </w:trPr>
        <w:tc>
          <w:tcPr>
            <w:tcW w:w="8077" w:type="dxa"/>
            <w:gridSpan w:val="2"/>
            <w:shd w:val="clear" w:color="auto" w:fill="009FE3" w:themeFill="accent4"/>
            <w:vAlign w:val="center"/>
          </w:tcPr>
          <w:p w14:paraId="01D5FBF9" w14:textId="7AB8723A" w:rsidR="003E5F6C" w:rsidRPr="00232395" w:rsidRDefault="003E5F6C" w:rsidP="0019517F">
            <w:pPr>
              <w:rPr>
                <w:rFonts w:cs="Tahoma"/>
                <w:b/>
                <w:bCs/>
                <w:color w:val="FFFFFF" w:themeColor="background1"/>
                <w:szCs w:val="20"/>
                <w:lang w:eastAsia="en-US"/>
              </w:rPr>
            </w:pPr>
            <w:r w:rsidRPr="003E5F6C">
              <w:rPr>
                <w:rFonts w:cs="Tahoma"/>
                <w:b/>
                <w:bCs/>
                <w:color w:val="FFFFFF" w:themeColor="background1"/>
                <w:szCs w:val="20"/>
                <w:lang w:eastAsia="en-US"/>
              </w:rPr>
              <w:t>EU Developments</w:t>
            </w:r>
          </w:p>
        </w:tc>
        <w:tc>
          <w:tcPr>
            <w:tcW w:w="1701" w:type="dxa"/>
            <w:shd w:val="clear" w:color="auto" w:fill="009FE3" w:themeFill="accent4"/>
            <w:vAlign w:val="center"/>
          </w:tcPr>
          <w:p w14:paraId="09303B08" w14:textId="77777777" w:rsidR="003E5F6C" w:rsidRPr="00232395" w:rsidRDefault="003E5F6C" w:rsidP="0019517F">
            <w:pPr>
              <w:jc w:val="center"/>
              <w:rPr>
                <w:rFonts w:cs="Tahoma"/>
                <w:b/>
                <w:bCs/>
                <w:color w:val="FFFFFF" w:themeColor="background1"/>
                <w:szCs w:val="20"/>
                <w:lang w:eastAsia="en-US"/>
              </w:rPr>
            </w:pPr>
            <w:r>
              <w:rPr>
                <w:rFonts w:cs="Tahoma"/>
                <w:b/>
                <w:bCs/>
                <w:color w:val="FFFFFF" w:themeColor="background1"/>
                <w:szCs w:val="20"/>
                <w:lang w:eastAsia="en-US"/>
              </w:rPr>
              <w:t>MK</w:t>
            </w:r>
          </w:p>
        </w:tc>
      </w:tr>
      <w:tr w:rsidR="003E5F6C" w14:paraId="5ADE2A0F" w14:textId="77777777" w:rsidTr="0019517F">
        <w:trPr>
          <w:trHeight w:val="482"/>
        </w:trPr>
        <w:tc>
          <w:tcPr>
            <w:tcW w:w="9778" w:type="dxa"/>
            <w:gridSpan w:val="3"/>
            <w:shd w:val="clear" w:color="auto" w:fill="E1F6FF"/>
            <w:vAlign w:val="center"/>
          </w:tcPr>
          <w:p w14:paraId="5505CEDF" w14:textId="440590B5" w:rsidR="003E5F6C" w:rsidRDefault="003E5F6C" w:rsidP="0019517F">
            <w:pPr>
              <w:rPr>
                <w:rFonts w:cs="Tahoma"/>
                <w:bCs/>
                <w:szCs w:val="20"/>
                <w:lang w:eastAsia="en-US"/>
              </w:rPr>
            </w:pPr>
            <w:r>
              <w:rPr>
                <w:rFonts w:cs="Tahoma"/>
                <w:bCs/>
                <w:szCs w:val="20"/>
                <w:lang w:eastAsia="en-US"/>
              </w:rPr>
              <w:t xml:space="preserve">MK updated the meeting about the EU developments as per slide 37. </w:t>
            </w:r>
          </w:p>
        </w:tc>
      </w:tr>
      <w:tr w:rsidR="003E5F6C" w14:paraId="2640B895" w14:textId="77777777" w:rsidTr="0019517F">
        <w:trPr>
          <w:trHeight w:val="482"/>
        </w:trPr>
        <w:tc>
          <w:tcPr>
            <w:tcW w:w="1273" w:type="dxa"/>
            <w:shd w:val="clear" w:color="auto" w:fill="auto"/>
            <w:vAlign w:val="center"/>
          </w:tcPr>
          <w:p w14:paraId="1800749E" w14:textId="77777777" w:rsidR="003E5F6C" w:rsidRDefault="003E5F6C" w:rsidP="0019517F">
            <w:pPr>
              <w:pStyle w:val="Subheader2"/>
            </w:pPr>
            <w:r>
              <w:t>Actions</w:t>
            </w:r>
          </w:p>
        </w:tc>
        <w:tc>
          <w:tcPr>
            <w:tcW w:w="6804" w:type="dxa"/>
            <w:shd w:val="clear" w:color="auto" w:fill="auto"/>
            <w:vAlign w:val="center"/>
          </w:tcPr>
          <w:p w14:paraId="64868BD7" w14:textId="77777777" w:rsidR="003E5F6C" w:rsidRPr="004550D7" w:rsidRDefault="003E5F6C" w:rsidP="0019517F">
            <w:pPr>
              <w:rPr>
                <w:rFonts w:cs="Tahoma"/>
                <w:b/>
                <w:szCs w:val="20"/>
                <w:lang w:eastAsia="en-US"/>
              </w:rPr>
            </w:pPr>
            <w:r>
              <w:rPr>
                <w:rFonts w:cs="Tahoma"/>
                <w:bCs/>
                <w:szCs w:val="20"/>
                <w:lang w:eastAsia="en-US"/>
              </w:rPr>
              <w:t>No immediate actions</w:t>
            </w:r>
          </w:p>
        </w:tc>
        <w:tc>
          <w:tcPr>
            <w:tcW w:w="1701" w:type="dxa"/>
            <w:vAlign w:val="center"/>
          </w:tcPr>
          <w:p w14:paraId="18AFAB06" w14:textId="77777777" w:rsidR="003E5F6C" w:rsidRDefault="003E5F6C" w:rsidP="0019517F">
            <w:pPr>
              <w:jc w:val="center"/>
              <w:rPr>
                <w:rFonts w:cs="Tahoma"/>
                <w:bCs/>
                <w:szCs w:val="20"/>
                <w:lang w:eastAsia="en-US"/>
              </w:rPr>
            </w:pPr>
          </w:p>
        </w:tc>
      </w:tr>
    </w:tbl>
    <w:p w14:paraId="2DF0FEBE" w14:textId="77777777" w:rsidR="001E35A3" w:rsidRPr="00561548" w:rsidRDefault="001E35A3" w:rsidP="001E35A3">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0F21F0" w:rsidRPr="00232395" w14:paraId="52878776" w14:textId="77777777" w:rsidTr="00E73024">
        <w:trPr>
          <w:trHeight w:val="482"/>
        </w:trPr>
        <w:tc>
          <w:tcPr>
            <w:tcW w:w="8077" w:type="dxa"/>
            <w:gridSpan w:val="2"/>
            <w:shd w:val="clear" w:color="auto" w:fill="009FE3" w:themeFill="accent4"/>
            <w:vAlign w:val="center"/>
          </w:tcPr>
          <w:p w14:paraId="600EF9BC" w14:textId="5A22D236" w:rsidR="000F21F0" w:rsidRPr="00232395" w:rsidRDefault="003E5F6C" w:rsidP="00E73024">
            <w:pPr>
              <w:rPr>
                <w:rFonts w:cs="Tahoma"/>
                <w:b/>
                <w:bCs/>
                <w:color w:val="FFFFFF" w:themeColor="background1"/>
                <w:szCs w:val="20"/>
                <w:lang w:eastAsia="en-US"/>
              </w:rPr>
            </w:pPr>
            <w:r>
              <w:rPr>
                <w:rFonts w:cs="Tahoma"/>
                <w:b/>
                <w:bCs/>
                <w:color w:val="FFFFFF" w:themeColor="background1"/>
                <w:szCs w:val="20"/>
                <w:lang w:eastAsia="en-US"/>
              </w:rPr>
              <w:t>AOB</w:t>
            </w:r>
          </w:p>
        </w:tc>
        <w:tc>
          <w:tcPr>
            <w:tcW w:w="1701" w:type="dxa"/>
            <w:shd w:val="clear" w:color="auto" w:fill="009FE3" w:themeFill="accent4"/>
            <w:vAlign w:val="center"/>
          </w:tcPr>
          <w:p w14:paraId="398F8900" w14:textId="77777777" w:rsidR="000F21F0" w:rsidRPr="00232395" w:rsidRDefault="000F21F0" w:rsidP="00E73024">
            <w:pPr>
              <w:jc w:val="center"/>
              <w:rPr>
                <w:rFonts w:cs="Tahoma"/>
                <w:b/>
                <w:bCs/>
                <w:color w:val="FFFFFF" w:themeColor="background1"/>
                <w:szCs w:val="20"/>
                <w:lang w:eastAsia="en-US"/>
              </w:rPr>
            </w:pPr>
            <w:r>
              <w:rPr>
                <w:rFonts w:cs="Tahoma"/>
                <w:b/>
                <w:bCs/>
                <w:color w:val="FFFFFF" w:themeColor="background1"/>
                <w:szCs w:val="20"/>
                <w:lang w:eastAsia="en-US"/>
              </w:rPr>
              <w:t>MK</w:t>
            </w:r>
          </w:p>
        </w:tc>
      </w:tr>
      <w:tr w:rsidR="000F21F0" w14:paraId="611E8E89" w14:textId="77777777" w:rsidTr="003E5F6C">
        <w:trPr>
          <w:trHeight w:val="273"/>
        </w:trPr>
        <w:tc>
          <w:tcPr>
            <w:tcW w:w="9778" w:type="dxa"/>
            <w:gridSpan w:val="3"/>
            <w:shd w:val="clear" w:color="auto" w:fill="E1F6FF"/>
            <w:vAlign w:val="center"/>
          </w:tcPr>
          <w:p w14:paraId="122CF0CC" w14:textId="3E7A7AD1" w:rsidR="000F21F0" w:rsidRDefault="003E5F6C" w:rsidP="000F21F0">
            <w:pPr>
              <w:rPr>
                <w:rFonts w:cs="Tahoma"/>
                <w:bCs/>
                <w:szCs w:val="20"/>
                <w:lang w:eastAsia="en-US"/>
              </w:rPr>
            </w:pPr>
            <w:r>
              <w:rPr>
                <w:rFonts w:cs="Tahoma"/>
                <w:bCs/>
                <w:szCs w:val="20"/>
                <w:lang w:eastAsia="en-US"/>
              </w:rPr>
              <w:t>None</w:t>
            </w:r>
          </w:p>
        </w:tc>
      </w:tr>
      <w:tr w:rsidR="000F21F0" w14:paraId="306ED480" w14:textId="77777777" w:rsidTr="00E73024">
        <w:trPr>
          <w:trHeight w:val="482"/>
        </w:trPr>
        <w:tc>
          <w:tcPr>
            <w:tcW w:w="1273" w:type="dxa"/>
            <w:shd w:val="clear" w:color="auto" w:fill="auto"/>
            <w:vAlign w:val="center"/>
          </w:tcPr>
          <w:p w14:paraId="6C4F0219" w14:textId="77777777" w:rsidR="000F21F0" w:rsidRDefault="000F21F0" w:rsidP="00E73024">
            <w:pPr>
              <w:pStyle w:val="Subheader2"/>
            </w:pPr>
            <w:r>
              <w:t>Actions</w:t>
            </w:r>
          </w:p>
        </w:tc>
        <w:tc>
          <w:tcPr>
            <w:tcW w:w="6804" w:type="dxa"/>
            <w:shd w:val="clear" w:color="auto" w:fill="auto"/>
            <w:vAlign w:val="center"/>
          </w:tcPr>
          <w:p w14:paraId="44890B33" w14:textId="2A8F60EA" w:rsidR="000F21F0" w:rsidRPr="000F21F0" w:rsidRDefault="003E5F6C" w:rsidP="00E73024">
            <w:pPr>
              <w:rPr>
                <w:rFonts w:cs="Tahoma"/>
                <w:bCs/>
                <w:szCs w:val="20"/>
                <w:lang w:eastAsia="en-US"/>
              </w:rPr>
            </w:pPr>
            <w:r>
              <w:rPr>
                <w:rFonts w:cs="Tahoma"/>
                <w:bCs/>
                <w:szCs w:val="20"/>
                <w:lang w:eastAsia="en-US"/>
              </w:rPr>
              <w:t>None</w:t>
            </w:r>
          </w:p>
        </w:tc>
        <w:tc>
          <w:tcPr>
            <w:tcW w:w="1701" w:type="dxa"/>
            <w:vAlign w:val="center"/>
          </w:tcPr>
          <w:p w14:paraId="587F8DC6" w14:textId="13C3476D" w:rsidR="000F21F0" w:rsidRDefault="000F21F0" w:rsidP="00E73024">
            <w:pPr>
              <w:jc w:val="center"/>
              <w:rPr>
                <w:rFonts w:cs="Tahoma"/>
                <w:bCs/>
                <w:szCs w:val="20"/>
                <w:lang w:eastAsia="en-US"/>
              </w:rPr>
            </w:pPr>
          </w:p>
        </w:tc>
      </w:tr>
    </w:tbl>
    <w:p w14:paraId="0A00E99E" w14:textId="37624B72" w:rsidR="000F21F0" w:rsidRDefault="000F21F0" w:rsidP="002034B7">
      <w:pPr>
        <w:rPr>
          <w:rStyle w:val="SubtleReference"/>
          <w:smallCaps w:val="0"/>
          <w:color w:val="auto"/>
        </w:rPr>
      </w:pPr>
    </w:p>
    <w:tbl>
      <w:tblPr>
        <w:tblW w:w="9778" w:type="dxa"/>
        <w:tblBorders>
          <w:top w:val="single" w:sz="2" w:space="0" w:color="A6ACA9" w:themeColor="background2"/>
          <w:left w:val="single" w:sz="2" w:space="0" w:color="A6ACA9" w:themeColor="background2"/>
          <w:bottom w:val="single" w:sz="2" w:space="0" w:color="A6ACA9" w:themeColor="background2"/>
          <w:right w:val="single" w:sz="2" w:space="0" w:color="A6ACA9" w:themeColor="background2"/>
          <w:insideH w:val="single" w:sz="2" w:space="0" w:color="A6ACA9" w:themeColor="background2"/>
          <w:insideV w:val="single" w:sz="2" w:space="0" w:color="A6ACA9" w:themeColor="background2"/>
        </w:tblBorders>
        <w:tblLook w:val="0420" w:firstRow="1" w:lastRow="0" w:firstColumn="0" w:lastColumn="0" w:noHBand="0" w:noVBand="1"/>
      </w:tblPr>
      <w:tblGrid>
        <w:gridCol w:w="1273"/>
        <w:gridCol w:w="6804"/>
        <w:gridCol w:w="1701"/>
      </w:tblGrid>
      <w:tr w:rsidR="000F21F0" w:rsidRPr="00232395" w14:paraId="656E9F7F" w14:textId="77777777" w:rsidTr="00E73024">
        <w:trPr>
          <w:trHeight w:val="482"/>
        </w:trPr>
        <w:tc>
          <w:tcPr>
            <w:tcW w:w="8077" w:type="dxa"/>
            <w:gridSpan w:val="2"/>
            <w:shd w:val="clear" w:color="auto" w:fill="009FE3" w:themeFill="accent4"/>
            <w:vAlign w:val="center"/>
          </w:tcPr>
          <w:p w14:paraId="677836BE" w14:textId="11662C25" w:rsidR="000F21F0" w:rsidRPr="00232395" w:rsidRDefault="000F21F0" w:rsidP="00E73024">
            <w:pPr>
              <w:rPr>
                <w:rFonts w:cs="Tahoma"/>
                <w:b/>
                <w:bCs/>
                <w:color w:val="FFFFFF" w:themeColor="background1"/>
                <w:szCs w:val="20"/>
                <w:lang w:eastAsia="en-US"/>
              </w:rPr>
            </w:pPr>
            <w:r>
              <w:rPr>
                <w:rFonts w:cs="Tahoma"/>
                <w:b/>
                <w:bCs/>
                <w:color w:val="FFFFFF" w:themeColor="background1"/>
                <w:szCs w:val="20"/>
                <w:lang w:eastAsia="en-US"/>
              </w:rPr>
              <w:t>Next meeting</w:t>
            </w:r>
          </w:p>
        </w:tc>
        <w:tc>
          <w:tcPr>
            <w:tcW w:w="1701" w:type="dxa"/>
            <w:shd w:val="clear" w:color="auto" w:fill="009FE3" w:themeFill="accent4"/>
            <w:vAlign w:val="center"/>
          </w:tcPr>
          <w:p w14:paraId="09D903AC" w14:textId="77777777" w:rsidR="000F21F0" w:rsidRPr="00232395" w:rsidRDefault="000F21F0" w:rsidP="00E73024">
            <w:pPr>
              <w:jc w:val="center"/>
              <w:rPr>
                <w:rFonts w:cs="Tahoma"/>
                <w:b/>
                <w:bCs/>
                <w:color w:val="FFFFFF" w:themeColor="background1"/>
                <w:szCs w:val="20"/>
                <w:lang w:eastAsia="en-US"/>
              </w:rPr>
            </w:pPr>
            <w:r>
              <w:rPr>
                <w:rFonts w:cs="Tahoma"/>
                <w:b/>
                <w:bCs/>
                <w:color w:val="FFFFFF" w:themeColor="background1"/>
                <w:szCs w:val="20"/>
                <w:lang w:eastAsia="en-US"/>
              </w:rPr>
              <w:t>MK</w:t>
            </w:r>
          </w:p>
        </w:tc>
      </w:tr>
      <w:tr w:rsidR="000F21F0" w14:paraId="21903AD0" w14:textId="77777777" w:rsidTr="00E73024">
        <w:trPr>
          <w:trHeight w:val="482"/>
        </w:trPr>
        <w:tc>
          <w:tcPr>
            <w:tcW w:w="9778" w:type="dxa"/>
            <w:gridSpan w:val="3"/>
            <w:shd w:val="clear" w:color="auto" w:fill="E1F6FF"/>
            <w:vAlign w:val="center"/>
          </w:tcPr>
          <w:p w14:paraId="5FE9A5F3" w14:textId="2A827D56" w:rsidR="000F21F0" w:rsidRDefault="000F21F0" w:rsidP="00E73024">
            <w:pPr>
              <w:rPr>
                <w:rFonts w:cs="Tahoma"/>
                <w:bCs/>
                <w:szCs w:val="20"/>
                <w:lang w:eastAsia="en-US"/>
              </w:rPr>
            </w:pPr>
            <w:r>
              <w:rPr>
                <w:rFonts w:cs="Tahoma"/>
                <w:bCs/>
                <w:szCs w:val="20"/>
                <w:lang w:eastAsia="en-US"/>
              </w:rPr>
              <w:t xml:space="preserve">The meeting agreed to </w:t>
            </w:r>
            <w:r w:rsidR="007944B7">
              <w:rPr>
                <w:rFonts w:cs="Tahoma"/>
                <w:bCs/>
                <w:szCs w:val="20"/>
                <w:lang w:eastAsia="en-US"/>
              </w:rPr>
              <w:t xml:space="preserve">next </w:t>
            </w:r>
            <w:r>
              <w:rPr>
                <w:rFonts w:cs="Tahoma"/>
                <w:bCs/>
                <w:szCs w:val="20"/>
                <w:lang w:eastAsia="en-US"/>
              </w:rPr>
              <w:t xml:space="preserve">meet </w:t>
            </w:r>
            <w:r w:rsidR="003E5F6C">
              <w:rPr>
                <w:rFonts w:cs="Tahoma"/>
                <w:bCs/>
                <w:szCs w:val="20"/>
                <w:lang w:eastAsia="en-US"/>
              </w:rPr>
              <w:t>week commencing 20</w:t>
            </w:r>
            <w:r>
              <w:rPr>
                <w:rFonts w:cs="Tahoma"/>
                <w:bCs/>
                <w:szCs w:val="20"/>
                <w:lang w:eastAsia="en-US"/>
              </w:rPr>
              <w:t xml:space="preserve"> September</w:t>
            </w:r>
            <w:r w:rsidR="007944B7">
              <w:rPr>
                <w:rFonts w:cs="Tahoma"/>
                <w:bCs/>
                <w:szCs w:val="20"/>
                <w:lang w:eastAsia="en-US"/>
              </w:rPr>
              <w:t>.</w:t>
            </w:r>
          </w:p>
        </w:tc>
      </w:tr>
      <w:tr w:rsidR="000F21F0" w14:paraId="06EEAE3D" w14:textId="77777777" w:rsidTr="00E73024">
        <w:trPr>
          <w:trHeight w:val="482"/>
        </w:trPr>
        <w:tc>
          <w:tcPr>
            <w:tcW w:w="1273" w:type="dxa"/>
            <w:shd w:val="clear" w:color="auto" w:fill="auto"/>
            <w:vAlign w:val="center"/>
          </w:tcPr>
          <w:p w14:paraId="352D07BE" w14:textId="77777777" w:rsidR="000F21F0" w:rsidRDefault="000F21F0" w:rsidP="00E73024">
            <w:pPr>
              <w:pStyle w:val="Subheader2"/>
            </w:pPr>
            <w:r>
              <w:t>Actions</w:t>
            </w:r>
          </w:p>
        </w:tc>
        <w:tc>
          <w:tcPr>
            <w:tcW w:w="6804" w:type="dxa"/>
            <w:shd w:val="clear" w:color="auto" w:fill="auto"/>
            <w:vAlign w:val="center"/>
          </w:tcPr>
          <w:p w14:paraId="1C217C5C" w14:textId="26AD7010" w:rsidR="000F21F0" w:rsidRDefault="000F21F0" w:rsidP="00E73024">
            <w:pPr>
              <w:rPr>
                <w:rFonts w:cs="Tahoma"/>
                <w:bCs/>
                <w:szCs w:val="20"/>
                <w:lang w:eastAsia="en-US"/>
              </w:rPr>
            </w:pPr>
            <w:r>
              <w:rPr>
                <w:rFonts w:cs="Tahoma"/>
                <w:bCs/>
                <w:szCs w:val="20"/>
                <w:lang w:eastAsia="en-US"/>
              </w:rPr>
              <w:t>CMC to arrange the next meeting</w:t>
            </w:r>
            <w:r w:rsidR="005277FE">
              <w:rPr>
                <w:rFonts w:cs="Tahoma"/>
                <w:bCs/>
                <w:szCs w:val="20"/>
                <w:lang w:eastAsia="en-US"/>
              </w:rPr>
              <w:t>.</w:t>
            </w:r>
          </w:p>
          <w:p w14:paraId="1B8ED71F" w14:textId="7750933B" w:rsidR="000F21F0" w:rsidRPr="00EF4044" w:rsidRDefault="003E5F6C" w:rsidP="00E73024">
            <w:pPr>
              <w:rPr>
                <w:rFonts w:cs="Tahoma"/>
                <w:b/>
                <w:szCs w:val="20"/>
                <w:lang w:eastAsia="en-US"/>
              </w:rPr>
            </w:pPr>
            <w:r>
              <w:rPr>
                <w:rFonts w:cs="Tahoma"/>
                <w:b/>
                <w:szCs w:val="20"/>
                <w:lang w:eastAsia="en-US"/>
              </w:rPr>
              <w:t>14/</w:t>
            </w:r>
            <w:r w:rsidR="00EF4044" w:rsidRPr="00EF4044">
              <w:rPr>
                <w:rFonts w:cs="Tahoma"/>
                <w:b/>
                <w:szCs w:val="20"/>
                <w:lang w:eastAsia="en-US"/>
              </w:rPr>
              <w:t>0</w:t>
            </w:r>
            <w:r>
              <w:rPr>
                <w:rFonts w:cs="Tahoma"/>
                <w:b/>
                <w:szCs w:val="20"/>
                <w:lang w:eastAsia="en-US"/>
              </w:rPr>
              <w:t>6</w:t>
            </w:r>
            <w:r w:rsidR="00EF4044" w:rsidRPr="00EF4044">
              <w:rPr>
                <w:rFonts w:cs="Tahoma"/>
                <w:b/>
                <w:szCs w:val="20"/>
                <w:lang w:eastAsia="en-US"/>
              </w:rPr>
              <w:t>/21</w:t>
            </w:r>
          </w:p>
        </w:tc>
        <w:tc>
          <w:tcPr>
            <w:tcW w:w="1701" w:type="dxa"/>
            <w:vAlign w:val="center"/>
          </w:tcPr>
          <w:p w14:paraId="51DF8498" w14:textId="2BCA2BCB" w:rsidR="000F21F0" w:rsidRDefault="000F21F0" w:rsidP="00E73024">
            <w:pPr>
              <w:jc w:val="center"/>
              <w:rPr>
                <w:rFonts w:cs="Tahoma"/>
                <w:bCs/>
                <w:szCs w:val="20"/>
                <w:lang w:eastAsia="en-US"/>
              </w:rPr>
            </w:pPr>
            <w:r>
              <w:rPr>
                <w:rFonts w:cs="Tahoma"/>
                <w:bCs/>
                <w:szCs w:val="20"/>
                <w:lang w:eastAsia="en-US"/>
              </w:rPr>
              <w:t>CMC</w:t>
            </w:r>
          </w:p>
        </w:tc>
      </w:tr>
    </w:tbl>
    <w:p w14:paraId="50F52423" w14:textId="77777777" w:rsidR="000F21F0" w:rsidRPr="00561548" w:rsidRDefault="000F21F0" w:rsidP="002034B7">
      <w:pPr>
        <w:rPr>
          <w:rStyle w:val="SubtleReference"/>
          <w:smallCaps w:val="0"/>
          <w:color w:val="auto"/>
        </w:rPr>
      </w:pPr>
    </w:p>
    <w:sectPr w:rsidR="000F21F0" w:rsidRPr="00561548" w:rsidSect="00F47EC4">
      <w:headerReference w:type="default" r:id="rId11"/>
      <w:footerReference w:type="default" r:id="rId12"/>
      <w:headerReference w:type="first" r:id="rId13"/>
      <w:footerReference w:type="first" r:id="rId14"/>
      <w:pgSz w:w="11900" w:h="16840"/>
      <w:pgMar w:top="2835" w:right="3232" w:bottom="2835"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A6E7D" w14:textId="77777777" w:rsidR="0044753D" w:rsidRDefault="0044753D" w:rsidP="00297315">
      <w:r>
        <w:separator/>
      </w:r>
    </w:p>
  </w:endnote>
  <w:endnote w:type="continuationSeparator" w:id="0">
    <w:p w14:paraId="37D8F55F" w14:textId="77777777" w:rsidR="0044753D" w:rsidRDefault="0044753D" w:rsidP="002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35E0" w14:textId="032042B7" w:rsidR="00366250" w:rsidRPr="006A26C3" w:rsidRDefault="00D701A7" w:rsidP="00366250">
    <w:pPr>
      <w:pStyle w:val="Footer"/>
      <w:ind w:right="-2559"/>
      <w:jc w:val="right"/>
      <w:rPr>
        <w:rFonts w:cs="Arial"/>
        <w:sz w:val="16"/>
        <w:szCs w:val="16"/>
      </w:rPr>
    </w:pPr>
    <w:r>
      <w:rPr>
        <w:rFonts w:cs="Arial"/>
        <w:color w:val="00598E" w:themeColor="text2"/>
        <w:sz w:val="16"/>
        <w:szCs w:val="16"/>
      </w:rPr>
      <w:t>Meeting Minutes</w:t>
    </w:r>
    <w:r w:rsidR="00493087" w:rsidRPr="005D5FC0">
      <w:rPr>
        <w:rFonts w:cs="Arial"/>
        <w:color w:val="00598E" w:themeColor="text2"/>
        <w:sz w:val="16"/>
        <w:szCs w:val="16"/>
      </w:rPr>
      <w:t xml:space="preserve"> </w:t>
    </w:r>
    <w:r w:rsidR="00493087" w:rsidRPr="005D5FC0">
      <w:rPr>
        <w:rFonts w:cs="Arial"/>
        <w:color w:val="FF7232" w:themeColor="accent3"/>
        <w:sz w:val="16"/>
        <w:szCs w:val="16"/>
      </w:rPr>
      <w:t>│</w:t>
    </w:r>
    <w:r w:rsidR="00366250" w:rsidRPr="005D5FC0">
      <w:rPr>
        <w:rFonts w:cs="Arial"/>
        <w:color w:val="00598E" w:themeColor="text2"/>
        <w:sz w:val="16"/>
        <w:szCs w:val="16"/>
      </w:rPr>
      <w:t xml:space="preserve"> </w:t>
    </w:r>
    <w:r w:rsidR="00BE465E" w:rsidRPr="00BE465E">
      <w:rPr>
        <w:rFonts w:cs="Arial"/>
        <w:color w:val="00598E" w:themeColor="text2"/>
        <w:sz w:val="16"/>
        <w:szCs w:val="16"/>
      </w:rPr>
      <w:fldChar w:fldCharType="begin"/>
    </w:r>
    <w:r w:rsidR="00BE465E" w:rsidRPr="00BE465E">
      <w:rPr>
        <w:rFonts w:cs="Arial"/>
        <w:color w:val="00598E" w:themeColor="text2"/>
        <w:sz w:val="16"/>
        <w:szCs w:val="16"/>
      </w:rPr>
      <w:instrText xml:space="preserve"> PAGE   \* MERGEFORMAT </w:instrText>
    </w:r>
    <w:r w:rsidR="00BE465E" w:rsidRPr="00BE465E">
      <w:rPr>
        <w:rFonts w:cs="Arial"/>
        <w:color w:val="00598E" w:themeColor="text2"/>
        <w:sz w:val="16"/>
        <w:szCs w:val="16"/>
      </w:rPr>
      <w:fldChar w:fldCharType="separate"/>
    </w:r>
    <w:r w:rsidR="00BE465E" w:rsidRPr="00BE465E">
      <w:rPr>
        <w:rFonts w:cs="Arial"/>
        <w:noProof/>
        <w:color w:val="00598E" w:themeColor="text2"/>
        <w:sz w:val="16"/>
        <w:szCs w:val="16"/>
      </w:rPr>
      <w:t>1</w:t>
    </w:r>
    <w:r w:rsidR="00BE465E" w:rsidRPr="00BE465E">
      <w:rPr>
        <w:rFonts w:cs="Arial"/>
        <w:noProof/>
        <w:color w:val="00598E" w:themeColor="text2"/>
        <w:sz w:val="16"/>
        <w:szCs w:val="16"/>
      </w:rPr>
      <w:fldChar w:fldCharType="end"/>
    </w:r>
    <w:r w:rsidR="00366250" w:rsidRPr="006A26C3">
      <w:rPr>
        <w:rFonts w:cs="Arial"/>
        <w:noProof/>
        <w:sz w:val="16"/>
        <w:szCs w:val="16"/>
      </w:rPr>
      <w:drawing>
        <wp:anchor distT="0" distB="0" distL="114300" distR="114300" simplePos="0" relativeHeight="251667456" behindDoc="1" locked="0" layoutInCell="1" allowOverlap="1" wp14:anchorId="6620DF63" wp14:editId="1626D37A">
          <wp:simplePos x="0" y="0"/>
          <wp:positionH relativeFrom="page">
            <wp:align>left</wp:align>
          </wp:positionH>
          <wp:positionV relativeFrom="page">
            <wp:align>bottom</wp:align>
          </wp:positionV>
          <wp:extent cx="7560000" cy="1446040"/>
          <wp:effectExtent l="0" t="0" r="3175"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0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8322" w14:textId="035EFBE7" w:rsidR="00F47EC4" w:rsidRDefault="00F47EC4">
    <w:pPr>
      <w:pStyle w:val="Footer"/>
    </w:pPr>
    <w:r>
      <w:rPr>
        <w:noProof/>
      </w:rPr>
      <w:drawing>
        <wp:anchor distT="0" distB="0" distL="114300" distR="114300" simplePos="0" relativeHeight="251673600" behindDoc="1" locked="0" layoutInCell="1" allowOverlap="1" wp14:anchorId="6DF271B5" wp14:editId="145E75EB">
          <wp:simplePos x="0" y="0"/>
          <wp:positionH relativeFrom="page">
            <wp:posOffset>-6350</wp:posOffset>
          </wp:positionH>
          <wp:positionV relativeFrom="page">
            <wp:posOffset>9258300</wp:posOffset>
          </wp:positionV>
          <wp:extent cx="7560000" cy="1446040"/>
          <wp:effectExtent l="0" t="0" r="317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A-letterhead-foot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20602" w14:textId="77777777" w:rsidR="0044753D" w:rsidRDefault="0044753D" w:rsidP="00297315">
      <w:r>
        <w:separator/>
      </w:r>
    </w:p>
  </w:footnote>
  <w:footnote w:type="continuationSeparator" w:id="0">
    <w:p w14:paraId="432B8DC3" w14:textId="77777777" w:rsidR="0044753D" w:rsidRDefault="0044753D" w:rsidP="0029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0995" w14:textId="77777777" w:rsidR="00F47EC4" w:rsidRDefault="00F47EC4" w:rsidP="00F47EC4">
    <w:pPr>
      <w:spacing w:before="0" w:after="0"/>
      <w:ind w:hanging="425"/>
      <w:rPr>
        <w:b/>
        <w:bCs/>
        <w:color w:val="00598E" w:themeColor="text2"/>
        <w:sz w:val="16"/>
        <w:szCs w:val="16"/>
      </w:rPr>
    </w:pPr>
  </w:p>
  <w:p w14:paraId="66EEB3A9" w14:textId="77777777" w:rsidR="00F47EC4" w:rsidRDefault="00F47EC4" w:rsidP="00F47EC4">
    <w:pPr>
      <w:spacing w:before="0" w:after="0"/>
      <w:ind w:hanging="425"/>
      <w:rPr>
        <w:b/>
        <w:bCs/>
        <w:color w:val="00598E" w:themeColor="text2"/>
        <w:sz w:val="16"/>
        <w:szCs w:val="16"/>
      </w:rPr>
    </w:pPr>
  </w:p>
  <w:p w14:paraId="3E053302" w14:textId="77777777" w:rsidR="00F47EC4" w:rsidRDefault="00F47EC4" w:rsidP="00F47EC4">
    <w:pPr>
      <w:spacing w:before="0" w:after="0"/>
      <w:ind w:hanging="425"/>
      <w:rPr>
        <w:b/>
        <w:bCs/>
        <w:color w:val="00598E" w:themeColor="text2"/>
        <w:sz w:val="16"/>
        <w:szCs w:val="16"/>
      </w:rPr>
    </w:pPr>
  </w:p>
  <w:p w14:paraId="5FC7B842" w14:textId="77777777" w:rsidR="003C33AF" w:rsidRDefault="003C33AF" w:rsidP="00F47EC4">
    <w:pPr>
      <w:spacing w:before="0" w:after="0"/>
      <w:ind w:hanging="425"/>
      <w:rPr>
        <w:b/>
        <w:bCs/>
        <w:color w:val="00598E" w:themeColor="text2"/>
        <w:sz w:val="16"/>
        <w:szCs w:val="16"/>
      </w:rPr>
    </w:pPr>
  </w:p>
  <w:p w14:paraId="41AEC058" w14:textId="6B0F11D9" w:rsidR="00F47EC4" w:rsidRPr="00F47EC4" w:rsidRDefault="00DA7523" w:rsidP="00F47EC4">
    <w:pPr>
      <w:spacing w:before="0" w:after="0"/>
      <w:ind w:hanging="425"/>
      <w:rPr>
        <w:b/>
        <w:bCs/>
        <w:color w:val="00598E" w:themeColor="text2"/>
        <w:sz w:val="16"/>
        <w:szCs w:val="16"/>
      </w:rPr>
    </w:pPr>
    <w:r>
      <w:rPr>
        <w:b/>
        <w:bCs/>
        <w:color w:val="00598E" w:themeColor="text2"/>
        <w:sz w:val="16"/>
        <w:szCs w:val="16"/>
      </w:rPr>
      <w:t>DER Technical Forum</w:t>
    </w:r>
  </w:p>
  <w:p w14:paraId="6815C982" w14:textId="3C2CA838" w:rsidR="00F47EC4" w:rsidRPr="00F47EC4" w:rsidRDefault="00F47EC4" w:rsidP="00F47EC4">
    <w:pPr>
      <w:spacing w:before="0" w:after="0"/>
      <w:ind w:hanging="425"/>
      <w:rPr>
        <w:color w:val="00598E" w:themeColor="text2"/>
        <w:sz w:val="16"/>
        <w:szCs w:val="16"/>
      </w:rPr>
    </w:pPr>
    <w:r>
      <w:rPr>
        <w:color w:val="4378A8" w:themeColor="accent2"/>
        <w:sz w:val="16"/>
        <w:szCs w:val="16"/>
      </w:rPr>
      <w:t>Meeting Minutes</w:t>
    </w:r>
  </w:p>
  <w:p w14:paraId="109653B7" w14:textId="1DF0DBD2" w:rsidR="00F47EC4" w:rsidRPr="00F47EC4" w:rsidRDefault="00F47EC4" w:rsidP="00F47EC4">
    <w:pPr>
      <w:spacing w:before="0" w:after="0"/>
      <w:ind w:hanging="425"/>
      <w:rPr>
        <w:color w:val="00598E" w:themeColor="text2"/>
        <w:sz w:val="16"/>
        <w:szCs w:val="16"/>
      </w:rPr>
    </w:pPr>
    <w:r>
      <w:rPr>
        <w:noProof/>
      </w:rPr>
      <w:drawing>
        <wp:anchor distT="0" distB="0" distL="114300" distR="114300" simplePos="0" relativeHeight="251685376" behindDoc="1" locked="0" layoutInCell="1" allowOverlap="1" wp14:anchorId="6722640E" wp14:editId="2BDB4865">
          <wp:simplePos x="0" y="0"/>
          <wp:positionH relativeFrom="page">
            <wp:posOffset>6350</wp:posOffset>
          </wp:positionH>
          <wp:positionV relativeFrom="page">
            <wp:posOffset>0</wp:posOffset>
          </wp:positionV>
          <wp:extent cx="7560000" cy="1447200"/>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r w:rsidR="00DA7523">
      <w:rPr>
        <w:color w:val="4378A8" w:themeColor="accent2"/>
        <w:sz w:val="16"/>
        <w:szCs w:val="16"/>
      </w:rPr>
      <w:t>1400-1</w:t>
    </w:r>
    <w:r w:rsidR="009449AB">
      <w:rPr>
        <w:color w:val="4378A8" w:themeColor="accent2"/>
        <w:sz w:val="16"/>
        <w:szCs w:val="16"/>
      </w:rPr>
      <w:t>600</w:t>
    </w:r>
    <w:r w:rsidR="00432572">
      <w:rPr>
        <w:color w:val="4378A8" w:themeColor="accent2"/>
        <w:sz w:val="16"/>
        <w:szCs w:val="16"/>
      </w:rPr>
      <w:t xml:space="preserve"> Monday 7 June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D4DF" w14:textId="779BD8DD" w:rsidR="00F47EC4" w:rsidRDefault="00F47EC4">
    <w:pPr>
      <w:pStyle w:val="Header"/>
    </w:pPr>
    <w:r>
      <w:rPr>
        <w:noProof/>
      </w:rPr>
      <w:drawing>
        <wp:anchor distT="0" distB="0" distL="114300" distR="114300" simplePos="0" relativeHeight="251669504" behindDoc="1" locked="0" layoutInCell="1" allowOverlap="1" wp14:anchorId="1ABB2A1C" wp14:editId="0383F006">
          <wp:simplePos x="0" y="0"/>
          <wp:positionH relativeFrom="page">
            <wp:align>right</wp:align>
          </wp:positionH>
          <wp:positionV relativeFrom="page">
            <wp:align>top</wp:align>
          </wp:positionV>
          <wp:extent cx="7560000" cy="1447200"/>
          <wp:effectExtent l="0" t="0" r="317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28E"/>
    <w:multiLevelType w:val="hybridMultilevel"/>
    <w:tmpl w:val="73305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BF1AB2"/>
    <w:multiLevelType w:val="hybridMultilevel"/>
    <w:tmpl w:val="7AD016B6"/>
    <w:lvl w:ilvl="0" w:tplc="2EC0DAA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535AF"/>
    <w:multiLevelType w:val="hybridMultilevel"/>
    <w:tmpl w:val="8FA2C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7B7E61"/>
    <w:multiLevelType w:val="hybridMultilevel"/>
    <w:tmpl w:val="2886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F3582"/>
    <w:multiLevelType w:val="hybridMultilevel"/>
    <w:tmpl w:val="F3500E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E4A73"/>
    <w:multiLevelType w:val="hybridMultilevel"/>
    <w:tmpl w:val="B2807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AF5CF1"/>
    <w:multiLevelType w:val="hybridMultilevel"/>
    <w:tmpl w:val="A61C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10E52"/>
    <w:multiLevelType w:val="hybridMultilevel"/>
    <w:tmpl w:val="041E2D32"/>
    <w:lvl w:ilvl="0" w:tplc="2EC0DAA2">
      <w:start w:val="1"/>
      <w:numFmt w:val="decimal"/>
      <w:lvlText w:val="%1."/>
      <w:lvlJc w:val="left"/>
      <w:pPr>
        <w:ind w:left="1080" w:hanging="72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484962"/>
    <w:multiLevelType w:val="hybridMultilevel"/>
    <w:tmpl w:val="07D6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2"/>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efaultTableStyle w:val="GridTable4-Accent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50"/>
    <w:rsid w:val="000577ED"/>
    <w:rsid w:val="0006029F"/>
    <w:rsid w:val="00092C77"/>
    <w:rsid w:val="000E31DC"/>
    <w:rsid w:val="000F19A3"/>
    <w:rsid w:val="000F21F0"/>
    <w:rsid w:val="001235AC"/>
    <w:rsid w:val="001A6C88"/>
    <w:rsid w:val="001B211E"/>
    <w:rsid w:val="001B2828"/>
    <w:rsid w:val="001C2AE4"/>
    <w:rsid w:val="001D3C52"/>
    <w:rsid w:val="001E1D16"/>
    <w:rsid w:val="001E35A3"/>
    <w:rsid w:val="002034B7"/>
    <w:rsid w:val="00206C6A"/>
    <w:rsid w:val="00234D97"/>
    <w:rsid w:val="00251629"/>
    <w:rsid w:val="00251C18"/>
    <w:rsid w:val="00255322"/>
    <w:rsid w:val="0027620B"/>
    <w:rsid w:val="00297315"/>
    <w:rsid w:val="002A49D4"/>
    <w:rsid w:val="002A6340"/>
    <w:rsid w:val="002F7A18"/>
    <w:rsid w:val="00340DB2"/>
    <w:rsid w:val="00366250"/>
    <w:rsid w:val="003C060A"/>
    <w:rsid w:val="003C33AF"/>
    <w:rsid w:val="003D171C"/>
    <w:rsid w:val="003E5792"/>
    <w:rsid w:val="003E5F6C"/>
    <w:rsid w:val="00400C41"/>
    <w:rsid w:val="00432572"/>
    <w:rsid w:val="0044753D"/>
    <w:rsid w:val="004511A2"/>
    <w:rsid w:val="0045278A"/>
    <w:rsid w:val="004550D7"/>
    <w:rsid w:val="00493087"/>
    <w:rsid w:val="004B2BC7"/>
    <w:rsid w:val="0050338D"/>
    <w:rsid w:val="005034C3"/>
    <w:rsid w:val="005277FE"/>
    <w:rsid w:val="00527BC8"/>
    <w:rsid w:val="00530ADE"/>
    <w:rsid w:val="00542D19"/>
    <w:rsid w:val="00547294"/>
    <w:rsid w:val="00561548"/>
    <w:rsid w:val="00571307"/>
    <w:rsid w:val="005C6385"/>
    <w:rsid w:val="005D5FC0"/>
    <w:rsid w:val="0061271B"/>
    <w:rsid w:val="00617F0E"/>
    <w:rsid w:val="0066117D"/>
    <w:rsid w:val="00665D1F"/>
    <w:rsid w:val="006A26C3"/>
    <w:rsid w:val="006A6AFA"/>
    <w:rsid w:val="006C412B"/>
    <w:rsid w:val="006C5ADA"/>
    <w:rsid w:val="006E59F9"/>
    <w:rsid w:val="007733F3"/>
    <w:rsid w:val="00773836"/>
    <w:rsid w:val="0077548C"/>
    <w:rsid w:val="00783A4F"/>
    <w:rsid w:val="007944B7"/>
    <w:rsid w:val="007E588F"/>
    <w:rsid w:val="007F6E2A"/>
    <w:rsid w:val="00863750"/>
    <w:rsid w:val="00875D27"/>
    <w:rsid w:val="0090086C"/>
    <w:rsid w:val="009111CD"/>
    <w:rsid w:val="009449AB"/>
    <w:rsid w:val="009655E8"/>
    <w:rsid w:val="00965956"/>
    <w:rsid w:val="009E41EB"/>
    <w:rsid w:val="00A0008B"/>
    <w:rsid w:val="00A437D1"/>
    <w:rsid w:val="00AC2CCA"/>
    <w:rsid w:val="00AC5107"/>
    <w:rsid w:val="00AD413E"/>
    <w:rsid w:val="00AF0D73"/>
    <w:rsid w:val="00B27FA1"/>
    <w:rsid w:val="00B403AA"/>
    <w:rsid w:val="00B80B04"/>
    <w:rsid w:val="00BB4644"/>
    <w:rsid w:val="00BE465E"/>
    <w:rsid w:val="00BE4AF3"/>
    <w:rsid w:val="00C050A6"/>
    <w:rsid w:val="00CB26A8"/>
    <w:rsid w:val="00CB686B"/>
    <w:rsid w:val="00CE75C0"/>
    <w:rsid w:val="00D07276"/>
    <w:rsid w:val="00D34903"/>
    <w:rsid w:val="00D60ED2"/>
    <w:rsid w:val="00D701A7"/>
    <w:rsid w:val="00D737BF"/>
    <w:rsid w:val="00D8299B"/>
    <w:rsid w:val="00DA7523"/>
    <w:rsid w:val="00E1186B"/>
    <w:rsid w:val="00E1200A"/>
    <w:rsid w:val="00EC7E73"/>
    <w:rsid w:val="00EF0FBF"/>
    <w:rsid w:val="00EF4044"/>
    <w:rsid w:val="00F17764"/>
    <w:rsid w:val="00F3485C"/>
    <w:rsid w:val="00F4406B"/>
    <w:rsid w:val="00F47EC4"/>
    <w:rsid w:val="00F71FCB"/>
    <w:rsid w:val="00FC4D03"/>
    <w:rsid w:val="00FD699A"/>
    <w:rsid w:val="00FE0A53"/>
    <w:rsid w:val="00FE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F5626"/>
  <w15:chartTrackingRefBased/>
  <w15:docId w15:val="{48DA62AA-8FF7-45D8-8DEB-5FA137E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85"/>
    <w:pPr>
      <w:spacing w:before="120" w:after="120"/>
    </w:pPr>
    <w:rPr>
      <w:rFonts w:ascii="Arial" w:eastAsia="Times New Roman" w:hAnsi="Arial" w:cs="Times New Roman"/>
      <w:sz w:val="20"/>
      <w:lang w:eastAsia="en-GB"/>
    </w:rPr>
  </w:style>
  <w:style w:type="paragraph" w:styleId="Heading1">
    <w:name w:val="heading 1"/>
    <w:basedOn w:val="Normal"/>
    <w:next w:val="Normal"/>
    <w:link w:val="Heading1Char"/>
    <w:uiPriority w:val="9"/>
    <w:rsid w:val="00C050A6"/>
    <w:pPr>
      <w:keepNext/>
      <w:keepLines/>
      <w:outlineLvl w:val="0"/>
    </w:pPr>
    <w:rPr>
      <w:rFonts w:asciiTheme="majorHAnsi" w:eastAsiaTheme="majorEastAsia" w:hAnsiTheme="majorHAnsi" w:cstheme="majorBidi"/>
      <w:b/>
      <w:color w:val="484D52"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15"/>
    <w:pPr>
      <w:tabs>
        <w:tab w:val="center" w:pos="4680"/>
        <w:tab w:val="right" w:pos="9360"/>
      </w:tabs>
    </w:pPr>
  </w:style>
  <w:style w:type="character" w:customStyle="1" w:styleId="HeaderChar">
    <w:name w:val="Header Char"/>
    <w:basedOn w:val="DefaultParagraphFont"/>
    <w:link w:val="Header"/>
    <w:uiPriority w:val="99"/>
    <w:rsid w:val="00297315"/>
  </w:style>
  <w:style w:type="paragraph" w:styleId="Footer">
    <w:name w:val="footer"/>
    <w:basedOn w:val="Normal"/>
    <w:link w:val="FooterChar"/>
    <w:uiPriority w:val="99"/>
    <w:unhideWhenUsed/>
    <w:rsid w:val="00297315"/>
    <w:pPr>
      <w:tabs>
        <w:tab w:val="center" w:pos="4680"/>
        <w:tab w:val="right" w:pos="9360"/>
      </w:tabs>
    </w:pPr>
  </w:style>
  <w:style w:type="character" w:customStyle="1" w:styleId="FooterChar">
    <w:name w:val="Footer Char"/>
    <w:basedOn w:val="DefaultParagraphFont"/>
    <w:link w:val="Footer"/>
    <w:uiPriority w:val="99"/>
    <w:rsid w:val="00297315"/>
  </w:style>
  <w:style w:type="paragraph" w:styleId="BalloonText">
    <w:name w:val="Balloon Text"/>
    <w:basedOn w:val="Normal"/>
    <w:link w:val="BalloonTextChar"/>
    <w:uiPriority w:val="99"/>
    <w:semiHidden/>
    <w:unhideWhenUsed/>
    <w:rsid w:val="002973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97315"/>
    <w:rPr>
      <w:rFonts w:ascii="Times New Roman" w:hAnsi="Times New Roman" w:cs="Times New Roman"/>
      <w:sz w:val="18"/>
      <w:szCs w:val="18"/>
    </w:rPr>
  </w:style>
  <w:style w:type="character" w:customStyle="1" w:styleId="Heading1Char">
    <w:name w:val="Heading 1 Char"/>
    <w:basedOn w:val="DefaultParagraphFont"/>
    <w:link w:val="Heading1"/>
    <w:uiPriority w:val="9"/>
    <w:rsid w:val="00C050A6"/>
    <w:rPr>
      <w:rFonts w:asciiTheme="majorHAnsi" w:eastAsiaTheme="majorEastAsia" w:hAnsiTheme="majorHAnsi" w:cstheme="majorBidi"/>
      <w:b/>
      <w:color w:val="484D52" w:themeColor="text1"/>
      <w:sz w:val="20"/>
      <w:szCs w:val="32"/>
    </w:rPr>
  </w:style>
  <w:style w:type="paragraph" w:customStyle="1" w:styleId="body">
    <w:name w:val="body"/>
    <w:basedOn w:val="Normal"/>
    <w:autoRedefine/>
    <w:rsid w:val="00366250"/>
    <w:pPr>
      <w:spacing w:before="100" w:beforeAutospacing="1" w:after="100" w:afterAutospacing="1"/>
    </w:pPr>
  </w:style>
  <w:style w:type="paragraph" w:styleId="ListParagraph">
    <w:name w:val="List Paragraph"/>
    <w:basedOn w:val="Normal"/>
    <w:uiPriority w:val="34"/>
    <w:qFormat/>
    <w:rsid w:val="00366250"/>
    <w:pPr>
      <w:ind w:left="720"/>
      <w:contextualSpacing/>
    </w:pPr>
  </w:style>
  <w:style w:type="paragraph" w:customStyle="1" w:styleId="SUBHEADING">
    <w:name w:val="SUBHEADING"/>
    <w:autoRedefine/>
    <w:qFormat/>
    <w:rsid w:val="002034B7"/>
    <w:pPr>
      <w:spacing w:before="240" w:after="120"/>
    </w:pPr>
    <w:rPr>
      <w:rFonts w:ascii="Arial" w:eastAsia="Times New Roman" w:hAnsi="Arial" w:cs="Arial"/>
      <w:b/>
      <w:color w:val="484D52" w:themeColor="text1"/>
      <w:sz w:val="20"/>
      <w:szCs w:val="20"/>
      <w:lang w:eastAsia="en-GB"/>
    </w:rPr>
  </w:style>
  <w:style w:type="paragraph" w:customStyle="1" w:styleId="Header1-underline">
    <w:name w:val="Header 1 - underline"/>
    <w:autoRedefine/>
    <w:qFormat/>
    <w:rsid w:val="00255322"/>
    <w:pPr>
      <w:spacing w:before="100" w:beforeAutospacing="1" w:line="360" w:lineRule="auto"/>
    </w:pPr>
    <w:rPr>
      <w:rFonts w:ascii="Arial" w:eastAsia="Times New Roman" w:hAnsi="Arial" w:cs="Arial"/>
      <w:b/>
      <w:bCs/>
      <w:color w:val="00598E" w:themeColor="text2"/>
      <w:sz w:val="28"/>
      <w:szCs w:val="28"/>
      <w:u w:val="single" w:color="FF7232" w:themeColor="accent3"/>
      <w:lang w:eastAsia="en-GB"/>
    </w:rPr>
  </w:style>
  <w:style w:type="character" w:styleId="SubtleReference">
    <w:name w:val="Subtle Reference"/>
    <w:basedOn w:val="DefaultParagraphFont"/>
    <w:uiPriority w:val="31"/>
    <w:rsid w:val="00561548"/>
    <w:rPr>
      <w:smallCaps/>
      <w:color w:val="848B93" w:themeColor="text1" w:themeTint="A5"/>
    </w:rPr>
  </w:style>
  <w:style w:type="paragraph" w:customStyle="1" w:styleId="Subheader2">
    <w:name w:val="Subheader 2"/>
    <w:basedOn w:val="Normal"/>
    <w:next w:val="Normal"/>
    <w:qFormat/>
    <w:rsid w:val="003D171C"/>
    <w:rPr>
      <w:b/>
      <w:bCs/>
      <w:color w:val="00598E" w:themeColor="text2"/>
      <w:szCs w:val="20"/>
    </w:rPr>
  </w:style>
  <w:style w:type="table" w:styleId="TableGrid">
    <w:name w:val="Table Grid"/>
    <w:basedOn w:val="TableNormal"/>
    <w:uiPriority w:val="59"/>
    <w:rsid w:val="00340DB2"/>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4-Accent4">
    <w:name w:val="Grid Table 4 Accent 4"/>
    <w:basedOn w:val="TableNormal"/>
    <w:uiPriority w:val="49"/>
    <w:rsid w:val="004511A2"/>
    <w:tblPr>
      <w:tblStyleRowBandSize w:val="1"/>
      <w:tblStyleColBandSize w:val="1"/>
      <w:tblBorders>
        <w:top w:val="single" w:sz="4" w:space="0" w:color="B3B7BC" w:themeColor="text1" w:themeTint="66"/>
        <w:left w:val="single" w:sz="4" w:space="0" w:color="B3B7BC" w:themeColor="text1" w:themeTint="66"/>
        <w:bottom w:val="single" w:sz="4" w:space="0" w:color="B3B7BC" w:themeColor="text1" w:themeTint="66"/>
        <w:right w:val="single" w:sz="4" w:space="0" w:color="B3B7BC" w:themeColor="text1" w:themeTint="66"/>
        <w:insideH w:val="single" w:sz="4" w:space="0" w:color="B3B7BC" w:themeColor="text1" w:themeTint="66"/>
        <w:insideV w:val="single" w:sz="4" w:space="0" w:color="B3B7BC" w:themeColor="text1" w:themeTint="66"/>
      </w:tblBorders>
    </w:tblPr>
    <w:tblStylePr w:type="firstRow">
      <w:rPr>
        <w:b/>
        <w:bCs/>
        <w:color w:val="FFFFFF" w:themeColor="background1"/>
      </w:rPr>
      <w:tblPr/>
      <w:tcPr>
        <w:tcBorders>
          <w:top w:val="single" w:sz="4" w:space="0" w:color="009FE3" w:themeColor="accent4"/>
          <w:left w:val="single" w:sz="4" w:space="0" w:color="009FE3" w:themeColor="accent4"/>
          <w:bottom w:val="single" w:sz="4" w:space="0" w:color="009FE3" w:themeColor="accent4"/>
          <w:right w:val="single" w:sz="4" w:space="0" w:color="009FE3" w:themeColor="accent4"/>
          <w:insideH w:val="nil"/>
          <w:insideV w:val="nil"/>
        </w:tcBorders>
        <w:shd w:val="clear" w:color="auto" w:fill="009FE3" w:themeFill="accent4"/>
      </w:tcPr>
    </w:tblStylePr>
    <w:tblStylePr w:type="lastRow">
      <w:rPr>
        <w:b/>
        <w:bCs/>
      </w:rPr>
      <w:tblPr/>
      <w:tcPr>
        <w:tcBorders>
          <w:top w:val="double" w:sz="4" w:space="0" w:color="009FE3" w:themeColor="accent4"/>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2Horz">
      <w:tblPr/>
      <w:tcPr>
        <w:shd w:val="clear" w:color="auto" w:fill="E1F6FF"/>
      </w:tcPr>
    </w:tblStylePr>
  </w:style>
  <w:style w:type="table" w:styleId="GridTable4-Accent5">
    <w:name w:val="Grid Table 4 Accent 5"/>
    <w:basedOn w:val="TableNormal"/>
    <w:uiPriority w:val="49"/>
    <w:rsid w:val="0006029F"/>
    <w:tblPr>
      <w:tblStyleRowBandSize w:val="1"/>
      <w:tblStyleColBandSize w:val="1"/>
      <w:tblBorders>
        <w:top w:val="single" w:sz="4" w:space="0" w:color="FFF066" w:themeColor="accent5" w:themeTint="99"/>
        <w:left w:val="single" w:sz="4" w:space="0" w:color="FFF066" w:themeColor="accent5" w:themeTint="99"/>
        <w:bottom w:val="single" w:sz="4" w:space="0" w:color="FFF066" w:themeColor="accent5" w:themeTint="99"/>
        <w:right w:val="single" w:sz="4" w:space="0" w:color="FFF066" w:themeColor="accent5" w:themeTint="99"/>
        <w:insideH w:val="single" w:sz="4" w:space="0" w:color="FFF066" w:themeColor="accent5" w:themeTint="99"/>
        <w:insideV w:val="single" w:sz="4" w:space="0" w:color="FFF066" w:themeColor="accent5" w:themeTint="99"/>
      </w:tblBorders>
    </w:tblPr>
    <w:tblStylePr w:type="firstRow">
      <w:rPr>
        <w:b/>
        <w:bCs/>
        <w:color w:val="FFFFFF" w:themeColor="background1"/>
      </w:rPr>
      <w:tblPr/>
      <w:tcPr>
        <w:tcBorders>
          <w:top w:val="single" w:sz="4" w:space="0" w:color="FFE600" w:themeColor="accent5"/>
          <w:left w:val="single" w:sz="4" w:space="0" w:color="FFE600" w:themeColor="accent5"/>
          <w:bottom w:val="single" w:sz="4" w:space="0" w:color="FFE600" w:themeColor="accent5"/>
          <w:right w:val="single" w:sz="4" w:space="0" w:color="FFE600" w:themeColor="accent5"/>
          <w:insideH w:val="nil"/>
          <w:insideV w:val="nil"/>
        </w:tcBorders>
        <w:shd w:val="clear" w:color="auto" w:fill="FFE600" w:themeFill="accent5"/>
      </w:tcPr>
    </w:tblStylePr>
    <w:tblStylePr w:type="lastRow">
      <w:rPr>
        <w:b/>
        <w:bCs/>
      </w:rPr>
      <w:tblPr/>
      <w:tcPr>
        <w:tcBorders>
          <w:top w:val="double" w:sz="4" w:space="0" w:color="FFE600" w:themeColor="accent5"/>
        </w:tcBorders>
      </w:tcPr>
    </w:tblStylePr>
    <w:tblStylePr w:type="firstCol">
      <w:rPr>
        <w:b/>
        <w:bCs/>
      </w:rPr>
    </w:tblStylePr>
    <w:tblStylePr w:type="lastCol">
      <w:rPr>
        <w:b/>
        <w:bCs/>
      </w:rPr>
    </w:tblStylePr>
    <w:tblStylePr w:type="band1Vert">
      <w:tblPr/>
      <w:tcPr>
        <w:shd w:val="clear" w:color="auto" w:fill="FFFACC" w:themeFill="accent5" w:themeFillTint="33"/>
      </w:tcPr>
    </w:tblStylePr>
    <w:tblStylePr w:type="band1Horz">
      <w:tblPr/>
      <w:tcPr>
        <w:shd w:val="clear" w:color="auto" w:fill="FFFACC"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46378">
      <w:bodyDiv w:val="1"/>
      <w:marLeft w:val="0"/>
      <w:marRight w:val="0"/>
      <w:marTop w:val="0"/>
      <w:marBottom w:val="0"/>
      <w:divBdr>
        <w:top w:val="none" w:sz="0" w:space="0" w:color="auto"/>
        <w:left w:val="none" w:sz="0" w:space="0" w:color="auto"/>
        <w:bottom w:val="none" w:sz="0" w:space="0" w:color="auto"/>
        <w:right w:val="none" w:sz="0" w:space="0" w:color="auto"/>
      </w:divBdr>
    </w:div>
    <w:div w:id="7209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NA">
      <a:dk1>
        <a:srgbClr val="484D52"/>
      </a:dk1>
      <a:lt1>
        <a:sysClr val="window" lastClr="FFFFFF"/>
      </a:lt1>
      <a:dk2>
        <a:srgbClr val="00598E"/>
      </a:dk2>
      <a:lt2>
        <a:srgbClr val="A6ACA9"/>
      </a:lt2>
      <a:accent1>
        <a:srgbClr val="00598E"/>
      </a:accent1>
      <a:accent2>
        <a:srgbClr val="4378A8"/>
      </a:accent2>
      <a:accent3>
        <a:srgbClr val="FF7232"/>
      </a:accent3>
      <a:accent4>
        <a:srgbClr val="009FE3"/>
      </a:accent4>
      <a:accent5>
        <a:srgbClr val="FFE600"/>
      </a:accent5>
      <a:accent6>
        <a:srgbClr val="BECC00"/>
      </a:accent6>
      <a:hlink>
        <a:srgbClr val="4378A8"/>
      </a:hlink>
      <a:folHlink>
        <a:srgbClr val="437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9CB0D2B30E148A7988E9920D3A83D" ma:contentTypeVersion="2" ma:contentTypeDescription="Create a new document." ma:contentTypeScope="" ma:versionID="90e6ec2cff0b497f79987f237fad2873">
  <xsd:schema xmlns:xsd="http://www.w3.org/2001/XMLSchema" xmlns:xs="http://www.w3.org/2001/XMLSchema" xmlns:p="http://schemas.microsoft.com/office/2006/metadata/properties" xmlns:ns2="102eda4e-14e3-4302-a901-9cd880e34d68" targetNamespace="http://schemas.microsoft.com/office/2006/metadata/properties" ma:root="true" ma:fieldsID="d4a9b7dad84b1121b2b933e80eef4e66" ns2:_="">
    <xsd:import namespace="102eda4e-14e3-4302-a901-9cd880e34d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da4e-14e3-4302-a901-9cd880e3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AF70-47A2-4B26-8F8A-F74C692F4AB9}">
  <ds:schemaRefs>
    <ds:schemaRef ds:uri="http://schemas.microsoft.com/sharepoint/v3/contenttype/forms"/>
  </ds:schemaRefs>
</ds:datastoreItem>
</file>

<file path=customXml/itemProps2.xml><?xml version="1.0" encoding="utf-8"?>
<ds:datastoreItem xmlns:ds="http://schemas.openxmlformats.org/officeDocument/2006/customXml" ds:itemID="{3978E2EC-CF12-47AA-BFE8-53DA19964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DDE08-82CE-427F-855F-C72C22923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da4e-14e3-4302-a901-9cd880e3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C5D04-1A07-4347-8B6B-35DD604D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Sylvester</dc:creator>
  <cp:keywords/>
  <dc:description/>
  <cp:lastModifiedBy>Christopher McCann</cp:lastModifiedBy>
  <cp:revision>18</cp:revision>
  <cp:lastPrinted>2020-10-16T10:33:00Z</cp:lastPrinted>
  <dcterms:created xsi:type="dcterms:W3CDTF">2021-06-08T04:30:00Z</dcterms:created>
  <dcterms:modified xsi:type="dcterms:W3CDTF">2021-09-22T09:16:00Z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0x010100C639CB0D2B30E148A7988E9920D3A83D</vt:lpwstr>
  </property>
</Properties>
</file>