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B3608" w14:textId="31019B24" w:rsidR="008C1576" w:rsidRPr="00A04E7F" w:rsidRDefault="00822EB7" w:rsidP="00C7276E">
      <w:pPr>
        <w:pStyle w:val="Title"/>
        <w:tabs>
          <w:tab w:val="left" w:pos="8055"/>
        </w:tabs>
        <w:jc w:val="left"/>
        <w:rPr>
          <w:rFonts w:ascii="Arial" w:hAnsi="Arial" w:cs="Arial"/>
          <w:sz w:val="22"/>
          <w:szCs w:val="21"/>
          <w:u w:val="none"/>
        </w:rPr>
      </w:pPr>
      <w:r w:rsidRPr="00A04E7F">
        <w:rPr>
          <w:rFonts w:ascii="Arial" w:hAnsi="Arial" w:cs="Arial"/>
          <w:sz w:val="22"/>
          <w:szCs w:val="21"/>
          <w:u w:val="none"/>
        </w:rPr>
        <w:t xml:space="preserve"> </w:t>
      </w:r>
      <w:r w:rsidR="00930D66" w:rsidRPr="00A04E7F">
        <w:rPr>
          <w:rFonts w:ascii="Arial" w:hAnsi="Arial" w:cs="Arial"/>
          <w:sz w:val="22"/>
          <w:szCs w:val="21"/>
          <w:u w:val="none"/>
        </w:rPr>
        <w:t xml:space="preserve">                                           </w:t>
      </w:r>
      <w:r w:rsidR="00542D1E" w:rsidRPr="00A04E7F">
        <w:rPr>
          <w:rFonts w:ascii="Arial" w:hAnsi="Arial" w:cs="Arial"/>
          <w:sz w:val="22"/>
          <w:szCs w:val="21"/>
          <w:u w:val="none"/>
        </w:rPr>
        <w:t>Unc</w:t>
      </w:r>
      <w:r w:rsidR="001C5626" w:rsidRPr="00A04E7F">
        <w:rPr>
          <w:rFonts w:ascii="Arial" w:hAnsi="Arial" w:cs="Arial"/>
          <w:sz w:val="22"/>
          <w:szCs w:val="21"/>
          <w:u w:val="none"/>
        </w:rPr>
        <w:t>onfirmed</w:t>
      </w:r>
      <w:r w:rsidR="00187246" w:rsidRPr="00A04E7F">
        <w:rPr>
          <w:rFonts w:ascii="Arial" w:hAnsi="Arial" w:cs="Arial"/>
          <w:sz w:val="22"/>
          <w:szCs w:val="21"/>
          <w:u w:val="none"/>
        </w:rPr>
        <w:t xml:space="preserve"> </w:t>
      </w:r>
      <w:r w:rsidR="00A2496B" w:rsidRPr="00A04E7F">
        <w:rPr>
          <w:rFonts w:ascii="Arial" w:hAnsi="Arial" w:cs="Arial"/>
          <w:sz w:val="22"/>
          <w:szCs w:val="21"/>
          <w:u w:val="none"/>
        </w:rPr>
        <w:t>Minutes</w:t>
      </w:r>
      <w:r w:rsidR="00253CFE" w:rsidRPr="00A04E7F">
        <w:rPr>
          <w:rFonts w:ascii="Arial" w:hAnsi="Arial" w:cs="Arial"/>
          <w:sz w:val="22"/>
          <w:szCs w:val="21"/>
          <w:u w:val="none"/>
        </w:rPr>
        <w:t xml:space="preserve"> of </w:t>
      </w:r>
      <w:r w:rsidR="00663BA2" w:rsidRPr="00A04E7F">
        <w:rPr>
          <w:rFonts w:ascii="Arial" w:hAnsi="Arial" w:cs="Arial"/>
          <w:sz w:val="22"/>
          <w:szCs w:val="21"/>
          <w:u w:val="none"/>
        </w:rPr>
        <w:t xml:space="preserve">the </w:t>
      </w:r>
      <w:r w:rsidR="00F90A40" w:rsidRPr="00A04E7F">
        <w:rPr>
          <w:rFonts w:ascii="Arial" w:hAnsi="Arial" w:cs="Arial"/>
          <w:sz w:val="22"/>
          <w:szCs w:val="21"/>
          <w:u w:val="none"/>
        </w:rPr>
        <w:t>8</w:t>
      </w:r>
      <w:r w:rsidR="00F16759">
        <w:rPr>
          <w:rFonts w:ascii="Arial" w:hAnsi="Arial" w:cs="Arial"/>
          <w:sz w:val="22"/>
          <w:szCs w:val="21"/>
          <w:u w:val="none"/>
        </w:rPr>
        <w:t>4</w:t>
      </w:r>
      <w:r w:rsidR="008501E9">
        <w:rPr>
          <w:rFonts w:ascii="Arial" w:hAnsi="Arial" w:cs="Arial"/>
          <w:sz w:val="22"/>
          <w:szCs w:val="21"/>
          <w:u w:val="none"/>
          <w:vertAlign w:val="superscript"/>
        </w:rPr>
        <w:t>th</w:t>
      </w:r>
      <w:r w:rsidR="008A016D" w:rsidRPr="00A04E7F">
        <w:rPr>
          <w:rFonts w:ascii="Arial" w:hAnsi="Arial" w:cs="Arial"/>
          <w:sz w:val="22"/>
          <w:szCs w:val="21"/>
          <w:u w:val="none"/>
        </w:rPr>
        <w:t xml:space="preserve"> </w:t>
      </w:r>
      <w:r w:rsidR="00253CFE" w:rsidRPr="00A04E7F">
        <w:rPr>
          <w:rFonts w:ascii="Arial" w:hAnsi="Arial" w:cs="Arial"/>
          <w:sz w:val="22"/>
          <w:szCs w:val="21"/>
          <w:u w:val="none"/>
        </w:rPr>
        <w:t>Meeting of the</w:t>
      </w:r>
      <w:r w:rsidR="00300BFB" w:rsidRPr="00A04E7F">
        <w:rPr>
          <w:rFonts w:ascii="Arial" w:hAnsi="Arial" w:cs="Arial"/>
          <w:sz w:val="22"/>
          <w:szCs w:val="21"/>
          <w:u w:val="none"/>
        </w:rPr>
        <w:t xml:space="preserve">      </w:t>
      </w:r>
    </w:p>
    <w:p w14:paraId="74BB3609" w14:textId="77777777" w:rsidR="00253CFE" w:rsidRPr="00A04E7F" w:rsidRDefault="00253CFE" w:rsidP="00253CFE">
      <w:pPr>
        <w:pStyle w:val="Title"/>
        <w:rPr>
          <w:rFonts w:ascii="Arial" w:hAnsi="Arial" w:cs="Arial"/>
          <w:sz w:val="22"/>
          <w:szCs w:val="21"/>
          <w:u w:val="none"/>
        </w:rPr>
      </w:pPr>
      <w:r w:rsidRPr="00A04E7F">
        <w:rPr>
          <w:rFonts w:ascii="Arial" w:hAnsi="Arial" w:cs="Arial"/>
          <w:sz w:val="22"/>
          <w:szCs w:val="21"/>
          <w:u w:val="none"/>
        </w:rPr>
        <w:t xml:space="preserve">GB Distribution Code Review Panel </w:t>
      </w:r>
    </w:p>
    <w:p w14:paraId="74FFF4D9" w14:textId="77777777" w:rsidR="00A7671A" w:rsidRPr="00A7671A" w:rsidRDefault="00A7671A" w:rsidP="00A7671A">
      <w:pPr>
        <w:rPr>
          <w:rFonts w:ascii="Arial" w:hAnsi="Arial" w:cs="Arial"/>
          <w:b/>
          <w:sz w:val="22"/>
          <w:szCs w:val="22"/>
        </w:rPr>
      </w:pPr>
    </w:p>
    <w:p w14:paraId="61D9B1EF" w14:textId="4D323CE7" w:rsidR="00A7671A" w:rsidRPr="00A7671A" w:rsidRDefault="00A7671A" w:rsidP="00A7671A">
      <w:pPr>
        <w:pStyle w:val="Title"/>
        <w:outlineLvl w:val="0"/>
        <w:rPr>
          <w:rFonts w:ascii="Arial" w:hAnsi="Arial" w:cs="Arial"/>
          <w:sz w:val="22"/>
          <w:szCs w:val="22"/>
          <w:u w:val="none"/>
        </w:rPr>
      </w:pPr>
      <w:r w:rsidRPr="00A7671A">
        <w:rPr>
          <w:rFonts w:ascii="Arial" w:hAnsi="Arial" w:cs="Arial"/>
          <w:sz w:val="22"/>
          <w:szCs w:val="22"/>
          <w:u w:val="none"/>
        </w:rPr>
        <w:t xml:space="preserve">Thursday </w:t>
      </w:r>
      <w:r w:rsidR="00F16759">
        <w:rPr>
          <w:rFonts w:ascii="Arial" w:hAnsi="Arial" w:cs="Arial"/>
          <w:sz w:val="22"/>
          <w:szCs w:val="22"/>
          <w:u w:val="none"/>
        </w:rPr>
        <w:t>8</w:t>
      </w:r>
      <w:r w:rsidRPr="00A7671A">
        <w:rPr>
          <w:rFonts w:ascii="Arial" w:hAnsi="Arial" w:cs="Arial"/>
          <w:sz w:val="22"/>
          <w:szCs w:val="22"/>
          <w:u w:val="none"/>
          <w:vertAlign w:val="superscript"/>
        </w:rPr>
        <w:t>th</w:t>
      </w:r>
      <w:r w:rsidRPr="00A7671A">
        <w:rPr>
          <w:rFonts w:ascii="Arial" w:hAnsi="Arial" w:cs="Arial"/>
          <w:sz w:val="22"/>
          <w:szCs w:val="22"/>
          <w:u w:val="none"/>
        </w:rPr>
        <w:t xml:space="preserve"> </w:t>
      </w:r>
      <w:r w:rsidR="00F16759">
        <w:rPr>
          <w:rFonts w:ascii="Arial" w:hAnsi="Arial" w:cs="Arial"/>
          <w:sz w:val="22"/>
          <w:szCs w:val="22"/>
          <w:u w:val="none"/>
        </w:rPr>
        <w:t>October</w:t>
      </w:r>
      <w:r w:rsidRPr="00A7671A">
        <w:rPr>
          <w:rFonts w:ascii="Arial" w:hAnsi="Arial" w:cs="Arial"/>
          <w:sz w:val="22"/>
          <w:szCs w:val="22"/>
          <w:u w:val="none"/>
        </w:rPr>
        <w:t xml:space="preserve"> 2020</w:t>
      </w:r>
    </w:p>
    <w:p w14:paraId="74BB360C" w14:textId="5743DF48" w:rsidR="002D59C5" w:rsidRPr="00A04E7F" w:rsidRDefault="008A016D" w:rsidP="00A7671A">
      <w:pPr>
        <w:pStyle w:val="Title"/>
        <w:outlineLvl w:val="0"/>
        <w:rPr>
          <w:rFonts w:ascii="Arial" w:hAnsi="Arial" w:cs="Arial"/>
          <w:sz w:val="22"/>
          <w:szCs w:val="21"/>
          <w:u w:val="none"/>
        </w:rPr>
      </w:pPr>
      <w:r w:rsidRPr="00A04E7F">
        <w:rPr>
          <w:rFonts w:ascii="Arial" w:hAnsi="Arial" w:cs="Arial"/>
          <w:sz w:val="22"/>
          <w:szCs w:val="21"/>
          <w:u w:val="none"/>
        </w:rPr>
        <w:t>Teleconference</w:t>
      </w:r>
    </w:p>
    <w:p w14:paraId="749F6F38" w14:textId="3E6B9917" w:rsidR="008A016D" w:rsidRPr="00A04E7F" w:rsidRDefault="008A016D" w:rsidP="00753153">
      <w:pPr>
        <w:pStyle w:val="Title"/>
        <w:outlineLvl w:val="0"/>
        <w:rPr>
          <w:rFonts w:ascii="Arial" w:hAnsi="Arial" w:cs="Arial"/>
          <w:sz w:val="22"/>
          <w:szCs w:val="21"/>
          <w:u w:val="none"/>
        </w:rPr>
      </w:pPr>
      <w:r w:rsidRPr="00A04E7F">
        <w:rPr>
          <w:rFonts w:ascii="Arial" w:hAnsi="Arial" w:cs="Arial"/>
          <w:sz w:val="22"/>
          <w:szCs w:val="21"/>
          <w:u w:val="none"/>
        </w:rPr>
        <w:t>Commencing at 12.30pm</w:t>
      </w:r>
    </w:p>
    <w:p w14:paraId="74BB360D" w14:textId="07B2D164" w:rsidR="00B61429" w:rsidRDefault="00B61429">
      <w:pPr>
        <w:pStyle w:val="Title"/>
        <w:rPr>
          <w:rFonts w:ascii="Arial" w:hAnsi="Arial" w:cs="Arial"/>
          <w:sz w:val="21"/>
          <w:szCs w:val="21"/>
          <w:u w:val="none"/>
        </w:rPr>
      </w:pPr>
    </w:p>
    <w:p w14:paraId="64C71344" w14:textId="77777777" w:rsidR="00A7671A" w:rsidRPr="00763619" w:rsidRDefault="00A7671A" w:rsidP="00A7671A">
      <w:pPr>
        <w:rPr>
          <w:rFonts w:ascii="Arial" w:hAnsi="Arial" w:cs="Arial"/>
          <w:b/>
          <w:sz w:val="22"/>
          <w:szCs w:val="22"/>
        </w:rPr>
      </w:pPr>
      <w:r w:rsidRPr="00763619">
        <w:rPr>
          <w:rFonts w:ascii="Arial" w:hAnsi="Arial" w:cs="Arial"/>
          <w:b/>
          <w:sz w:val="22"/>
          <w:szCs w:val="22"/>
        </w:rPr>
        <w:t>Attendees: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693"/>
        <w:gridCol w:w="3369"/>
        <w:gridCol w:w="3369"/>
      </w:tblGrid>
      <w:tr w:rsidR="00C60734" w:rsidRPr="00763619" w14:paraId="282A4647" w14:textId="7DA01D4A" w:rsidTr="00C60734">
        <w:tc>
          <w:tcPr>
            <w:tcW w:w="1362" w:type="pct"/>
            <w:gridSpan w:val="2"/>
            <w:shd w:val="clear" w:color="auto" w:fill="BFBFBF"/>
          </w:tcPr>
          <w:p w14:paraId="443B0F83" w14:textId="77777777" w:rsidR="00C60734" w:rsidRPr="00763619" w:rsidRDefault="00C60734" w:rsidP="005D5925">
            <w:pPr>
              <w:rPr>
                <w:rFonts w:ascii="Arial" w:hAnsi="Arial" w:cs="Arial"/>
                <w:b/>
                <w:sz w:val="22"/>
                <w:szCs w:val="22"/>
              </w:rPr>
            </w:pPr>
            <w:r w:rsidRPr="00763619">
              <w:rPr>
                <w:rFonts w:ascii="Arial" w:hAnsi="Arial" w:cs="Arial"/>
                <w:b/>
                <w:sz w:val="22"/>
                <w:szCs w:val="22"/>
              </w:rPr>
              <w:t>Name</w:t>
            </w:r>
          </w:p>
        </w:tc>
        <w:tc>
          <w:tcPr>
            <w:tcW w:w="1819" w:type="pct"/>
            <w:shd w:val="clear" w:color="auto" w:fill="BFBFBF"/>
          </w:tcPr>
          <w:p w14:paraId="28CEFF70" w14:textId="77777777" w:rsidR="00C60734" w:rsidRPr="00763619" w:rsidRDefault="00C60734" w:rsidP="005D5925">
            <w:pPr>
              <w:rPr>
                <w:rFonts w:ascii="Arial" w:hAnsi="Arial" w:cs="Arial"/>
                <w:b/>
                <w:sz w:val="22"/>
                <w:szCs w:val="22"/>
              </w:rPr>
            </w:pPr>
            <w:r w:rsidRPr="00763619">
              <w:rPr>
                <w:rFonts w:ascii="Arial" w:hAnsi="Arial" w:cs="Arial"/>
                <w:b/>
                <w:sz w:val="22"/>
                <w:szCs w:val="22"/>
              </w:rPr>
              <w:t>Company</w:t>
            </w:r>
          </w:p>
        </w:tc>
        <w:tc>
          <w:tcPr>
            <w:tcW w:w="1819" w:type="pct"/>
            <w:shd w:val="clear" w:color="auto" w:fill="BFBFBF"/>
          </w:tcPr>
          <w:p w14:paraId="0290A230" w14:textId="03600F7D" w:rsidR="00C60734" w:rsidRPr="00763619" w:rsidRDefault="00C60734" w:rsidP="005D5925">
            <w:pPr>
              <w:rPr>
                <w:rFonts w:ascii="Arial" w:hAnsi="Arial" w:cs="Arial"/>
                <w:b/>
                <w:sz w:val="22"/>
                <w:szCs w:val="22"/>
              </w:rPr>
            </w:pPr>
            <w:r>
              <w:rPr>
                <w:rFonts w:ascii="Arial" w:hAnsi="Arial" w:cs="Arial"/>
                <w:b/>
                <w:sz w:val="22"/>
                <w:szCs w:val="22"/>
              </w:rPr>
              <w:t>Representing</w:t>
            </w:r>
          </w:p>
        </w:tc>
      </w:tr>
      <w:tr w:rsidR="00C60734" w:rsidRPr="00763619" w14:paraId="4B7BAC79" w14:textId="01AABA1F" w:rsidTr="00C60734">
        <w:tc>
          <w:tcPr>
            <w:tcW w:w="988" w:type="pct"/>
          </w:tcPr>
          <w:p w14:paraId="78D6DC6B" w14:textId="77777777" w:rsidR="00C60734" w:rsidRPr="00763619" w:rsidRDefault="00C60734" w:rsidP="005D5925">
            <w:pPr>
              <w:rPr>
                <w:rFonts w:ascii="Arial" w:hAnsi="Arial" w:cs="Arial"/>
                <w:sz w:val="22"/>
                <w:szCs w:val="22"/>
              </w:rPr>
            </w:pPr>
            <w:r>
              <w:rPr>
                <w:rFonts w:ascii="Arial" w:hAnsi="Arial" w:cs="Arial"/>
                <w:sz w:val="22"/>
                <w:szCs w:val="22"/>
              </w:rPr>
              <w:t>Steve Cox</w:t>
            </w:r>
          </w:p>
        </w:tc>
        <w:tc>
          <w:tcPr>
            <w:tcW w:w="374" w:type="pct"/>
          </w:tcPr>
          <w:p w14:paraId="65D2F1C6" w14:textId="77777777" w:rsidR="00C60734" w:rsidRPr="00763619" w:rsidRDefault="00C60734" w:rsidP="005D5925">
            <w:pPr>
              <w:jc w:val="center"/>
              <w:rPr>
                <w:rFonts w:ascii="Arial" w:hAnsi="Arial" w:cs="Arial"/>
                <w:sz w:val="22"/>
                <w:szCs w:val="22"/>
              </w:rPr>
            </w:pPr>
            <w:r>
              <w:rPr>
                <w:rFonts w:ascii="Arial" w:hAnsi="Arial" w:cs="Arial"/>
                <w:sz w:val="22"/>
                <w:szCs w:val="22"/>
              </w:rPr>
              <w:t>SC</w:t>
            </w:r>
          </w:p>
        </w:tc>
        <w:tc>
          <w:tcPr>
            <w:tcW w:w="1819" w:type="pct"/>
          </w:tcPr>
          <w:p w14:paraId="68923156" w14:textId="77777777" w:rsidR="00C60734" w:rsidRPr="00763619" w:rsidRDefault="00C60734" w:rsidP="005D5925">
            <w:pPr>
              <w:rPr>
                <w:rFonts w:ascii="Arial" w:hAnsi="Arial" w:cs="Arial"/>
                <w:sz w:val="22"/>
                <w:szCs w:val="22"/>
              </w:rPr>
            </w:pPr>
            <w:r>
              <w:rPr>
                <w:rFonts w:ascii="Arial" w:hAnsi="Arial" w:cs="Arial"/>
                <w:sz w:val="22"/>
                <w:szCs w:val="22"/>
              </w:rPr>
              <w:t>Electricity North West (Chair)</w:t>
            </w:r>
          </w:p>
        </w:tc>
        <w:tc>
          <w:tcPr>
            <w:tcW w:w="1819" w:type="pct"/>
          </w:tcPr>
          <w:p w14:paraId="0DB2F0F6" w14:textId="28665312" w:rsidR="00C60734" w:rsidRDefault="00C60734" w:rsidP="005D5925">
            <w:pPr>
              <w:rPr>
                <w:rFonts w:ascii="Arial" w:hAnsi="Arial" w:cs="Arial"/>
                <w:sz w:val="22"/>
                <w:szCs w:val="22"/>
              </w:rPr>
            </w:pPr>
            <w:r>
              <w:rPr>
                <w:rFonts w:ascii="Arial" w:hAnsi="Arial" w:cs="Arial"/>
                <w:sz w:val="22"/>
                <w:szCs w:val="22"/>
              </w:rPr>
              <w:t>Chair</w:t>
            </w:r>
          </w:p>
        </w:tc>
      </w:tr>
      <w:tr w:rsidR="00C60734" w:rsidRPr="00763619" w14:paraId="1C40A34A" w14:textId="24D2D299" w:rsidTr="00C60734">
        <w:tc>
          <w:tcPr>
            <w:tcW w:w="988" w:type="pct"/>
          </w:tcPr>
          <w:p w14:paraId="62947DF0" w14:textId="77777777" w:rsidR="00C60734" w:rsidRPr="00763619" w:rsidRDefault="00C60734" w:rsidP="005D5925">
            <w:pPr>
              <w:rPr>
                <w:rFonts w:ascii="Arial" w:hAnsi="Arial" w:cs="Arial"/>
                <w:sz w:val="22"/>
                <w:szCs w:val="22"/>
              </w:rPr>
            </w:pPr>
            <w:r>
              <w:rPr>
                <w:rFonts w:ascii="Arial" w:hAnsi="Arial" w:cs="Arial"/>
                <w:sz w:val="22"/>
                <w:szCs w:val="22"/>
              </w:rPr>
              <w:t>Mark Dunk</w:t>
            </w:r>
          </w:p>
        </w:tc>
        <w:tc>
          <w:tcPr>
            <w:tcW w:w="374" w:type="pct"/>
          </w:tcPr>
          <w:p w14:paraId="75B0542C" w14:textId="77777777" w:rsidR="00C60734" w:rsidRPr="00763619" w:rsidRDefault="00C60734" w:rsidP="005D5925">
            <w:pPr>
              <w:jc w:val="center"/>
              <w:rPr>
                <w:rFonts w:ascii="Arial" w:hAnsi="Arial" w:cs="Arial"/>
                <w:sz w:val="22"/>
                <w:szCs w:val="22"/>
              </w:rPr>
            </w:pPr>
            <w:r>
              <w:rPr>
                <w:rFonts w:ascii="Arial" w:hAnsi="Arial" w:cs="Arial"/>
                <w:sz w:val="22"/>
                <w:szCs w:val="22"/>
              </w:rPr>
              <w:t>MD</w:t>
            </w:r>
          </w:p>
        </w:tc>
        <w:tc>
          <w:tcPr>
            <w:tcW w:w="1819" w:type="pct"/>
          </w:tcPr>
          <w:p w14:paraId="089A2315" w14:textId="77777777" w:rsidR="00C60734" w:rsidRPr="00763619" w:rsidRDefault="00C60734" w:rsidP="005D5925">
            <w:pPr>
              <w:rPr>
                <w:rFonts w:ascii="Arial" w:hAnsi="Arial" w:cs="Arial"/>
                <w:sz w:val="22"/>
                <w:szCs w:val="22"/>
              </w:rPr>
            </w:pPr>
            <w:r w:rsidRPr="005F6DC5">
              <w:rPr>
                <w:rFonts w:ascii="Arial" w:hAnsi="Arial" w:cs="Arial"/>
                <w:sz w:val="22"/>
                <w:szCs w:val="22"/>
              </w:rPr>
              <w:t>E</w:t>
            </w:r>
            <w:r>
              <w:rPr>
                <w:rFonts w:ascii="Arial" w:hAnsi="Arial" w:cs="Arial"/>
                <w:sz w:val="22"/>
                <w:szCs w:val="22"/>
              </w:rPr>
              <w:t>nergy</w:t>
            </w:r>
            <w:r w:rsidRPr="005F6DC5">
              <w:rPr>
                <w:rFonts w:ascii="Arial" w:hAnsi="Arial" w:cs="Arial"/>
                <w:sz w:val="22"/>
                <w:szCs w:val="22"/>
              </w:rPr>
              <w:t xml:space="preserve"> Networks Association </w:t>
            </w:r>
            <w:r>
              <w:rPr>
                <w:rFonts w:ascii="Arial" w:hAnsi="Arial" w:cs="Arial"/>
                <w:sz w:val="22"/>
                <w:szCs w:val="22"/>
              </w:rPr>
              <w:t>(Secretary)</w:t>
            </w:r>
          </w:p>
        </w:tc>
        <w:tc>
          <w:tcPr>
            <w:tcW w:w="1819" w:type="pct"/>
          </w:tcPr>
          <w:p w14:paraId="46E60381" w14:textId="4FE26356" w:rsidR="00C60734" w:rsidRPr="005F6DC5" w:rsidRDefault="00C60734" w:rsidP="005D5925">
            <w:pPr>
              <w:rPr>
                <w:rFonts w:ascii="Arial" w:hAnsi="Arial" w:cs="Arial"/>
                <w:sz w:val="22"/>
                <w:szCs w:val="22"/>
              </w:rPr>
            </w:pPr>
            <w:r>
              <w:rPr>
                <w:rFonts w:ascii="Arial" w:hAnsi="Arial" w:cs="Arial"/>
                <w:sz w:val="22"/>
                <w:szCs w:val="22"/>
              </w:rPr>
              <w:t>Code Administrator</w:t>
            </w:r>
          </w:p>
        </w:tc>
      </w:tr>
      <w:tr w:rsidR="00C60734" w:rsidRPr="00763619" w14:paraId="64BF1013" w14:textId="01213DEA" w:rsidTr="00C60734">
        <w:tc>
          <w:tcPr>
            <w:tcW w:w="988" w:type="pct"/>
            <w:tcBorders>
              <w:top w:val="single" w:sz="4" w:space="0" w:color="auto"/>
              <w:left w:val="single" w:sz="4" w:space="0" w:color="auto"/>
              <w:bottom w:val="single" w:sz="4" w:space="0" w:color="auto"/>
              <w:right w:val="single" w:sz="4" w:space="0" w:color="auto"/>
            </w:tcBorders>
          </w:tcPr>
          <w:p w14:paraId="76C50C5F" w14:textId="77777777" w:rsidR="00C60734" w:rsidRPr="00763619" w:rsidRDefault="00C60734" w:rsidP="005D5925">
            <w:pPr>
              <w:rPr>
                <w:rFonts w:ascii="Arial" w:hAnsi="Arial" w:cs="Arial"/>
                <w:sz w:val="22"/>
                <w:szCs w:val="22"/>
              </w:rPr>
            </w:pPr>
            <w:r>
              <w:rPr>
                <w:rFonts w:ascii="Arial" w:hAnsi="Arial" w:cs="Arial"/>
                <w:sz w:val="22"/>
                <w:szCs w:val="22"/>
              </w:rPr>
              <w:t>Chris McCann</w:t>
            </w:r>
          </w:p>
        </w:tc>
        <w:tc>
          <w:tcPr>
            <w:tcW w:w="374" w:type="pct"/>
            <w:tcBorders>
              <w:top w:val="single" w:sz="4" w:space="0" w:color="auto"/>
              <w:left w:val="single" w:sz="4" w:space="0" w:color="auto"/>
              <w:bottom w:val="single" w:sz="4" w:space="0" w:color="auto"/>
              <w:right w:val="single" w:sz="4" w:space="0" w:color="auto"/>
            </w:tcBorders>
          </w:tcPr>
          <w:p w14:paraId="00788516" w14:textId="77777777" w:rsidR="00C60734" w:rsidRDefault="00C60734" w:rsidP="005D5925">
            <w:pPr>
              <w:jc w:val="center"/>
              <w:rPr>
                <w:rFonts w:ascii="Arial" w:hAnsi="Arial" w:cs="Arial"/>
                <w:sz w:val="22"/>
                <w:szCs w:val="22"/>
              </w:rPr>
            </w:pPr>
            <w:proofErr w:type="spellStart"/>
            <w:r>
              <w:rPr>
                <w:rFonts w:ascii="Arial" w:hAnsi="Arial" w:cs="Arial"/>
                <w:sz w:val="22"/>
                <w:szCs w:val="22"/>
              </w:rPr>
              <w:t>CMc</w:t>
            </w:r>
            <w:proofErr w:type="spellEnd"/>
          </w:p>
        </w:tc>
        <w:tc>
          <w:tcPr>
            <w:tcW w:w="1819" w:type="pct"/>
            <w:tcBorders>
              <w:top w:val="single" w:sz="4" w:space="0" w:color="auto"/>
              <w:left w:val="single" w:sz="4" w:space="0" w:color="auto"/>
              <w:bottom w:val="single" w:sz="4" w:space="0" w:color="auto"/>
              <w:right w:val="single" w:sz="4" w:space="0" w:color="auto"/>
            </w:tcBorders>
          </w:tcPr>
          <w:p w14:paraId="2A96581D" w14:textId="77777777" w:rsidR="00C60734" w:rsidRPr="00763619" w:rsidRDefault="00C60734" w:rsidP="005D5925">
            <w:pPr>
              <w:rPr>
                <w:rFonts w:ascii="Arial" w:hAnsi="Arial" w:cs="Arial"/>
                <w:sz w:val="22"/>
                <w:szCs w:val="22"/>
              </w:rPr>
            </w:pPr>
            <w:r w:rsidRPr="00424219">
              <w:rPr>
                <w:rFonts w:ascii="Arial" w:hAnsi="Arial" w:cs="Arial"/>
                <w:sz w:val="22"/>
                <w:szCs w:val="22"/>
              </w:rPr>
              <w:t>Energy Networks Association</w:t>
            </w:r>
          </w:p>
        </w:tc>
        <w:tc>
          <w:tcPr>
            <w:tcW w:w="1819" w:type="pct"/>
            <w:tcBorders>
              <w:top w:val="single" w:sz="4" w:space="0" w:color="auto"/>
              <w:left w:val="single" w:sz="4" w:space="0" w:color="auto"/>
              <w:bottom w:val="single" w:sz="4" w:space="0" w:color="auto"/>
              <w:right w:val="single" w:sz="4" w:space="0" w:color="auto"/>
            </w:tcBorders>
          </w:tcPr>
          <w:p w14:paraId="7350E982" w14:textId="17867D91" w:rsidR="00C60734" w:rsidRPr="00424219" w:rsidRDefault="00C60734" w:rsidP="005D5925">
            <w:pPr>
              <w:rPr>
                <w:rFonts w:ascii="Arial" w:hAnsi="Arial" w:cs="Arial"/>
                <w:sz w:val="22"/>
                <w:szCs w:val="22"/>
              </w:rPr>
            </w:pPr>
            <w:r>
              <w:rPr>
                <w:rFonts w:ascii="Arial" w:hAnsi="Arial" w:cs="Arial"/>
                <w:sz w:val="22"/>
                <w:szCs w:val="22"/>
              </w:rPr>
              <w:t>Code Administrator</w:t>
            </w:r>
          </w:p>
        </w:tc>
      </w:tr>
      <w:tr w:rsidR="00C60734" w:rsidRPr="00763619" w14:paraId="215088A1" w14:textId="021B2694" w:rsidTr="00C60734">
        <w:tc>
          <w:tcPr>
            <w:tcW w:w="988" w:type="pct"/>
            <w:tcBorders>
              <w:top w:val="single" w:sz="4" w:space="0" w:color="auto"/>
              <w:left w:val="single" w:sz="4" w:space="0" w:color="auto"/>
              <w:bottom w:val="single" w:sz="4" w:space="0" w:color="auto"/>
              <w:right w:val="single" w:sz="4" w:space="0" w:color="auto"/>
            </w:tcBorders>
          </w:tcPr>
          <w:p w14:paraId="10D88F72" w14:textId="77777777" w:rsidR="00C60734" w:rsidRPr="00763619" w:rsidRDefault="00C60734" w:rsidP="005D5925">
            <w:pPr>
              <w:rPr>
                <w:rFonts w:ascii="Arial" w:hAnsi="Arial" w:cs="Arial"/>
                <w:sz w:val="22"/>
                <w:szCs w:val="22"/>
              </w:rPr>
            </w:pPr>
            <w:r w:rsidRPr="00763619">
              <w:rPr>
                <w:rFonts w:ascii="Arial" w:hAnsi="Arial" w:cs="Arial"/>
                <w:sz w:val="22"/>
                <w:szCs w:val="22"/>
              </w:rPr>
              <w:t>Alan Creighton</w:t>
            </w:r>
          </w:p>
        </w:tc>
        <w:tc>
          <w:tcPr>
            <w:tcW w:w="374" w:type="pct"/>
            <w:tcBorders>
              <w:top w:val="single" w:sz="4" w:space="0" w:color="auto"/>
              <w:left w:val="single" w:sz="4" w:space="0" w:color="auto"/>
              <w:bottom w:val="single" w:sz="4" w:space="0" w:color="auto"/>
              <w:right w:val="single" w:sz="4" w:space="0" w:color="auto"/>
            </w:tcBorders>
          </w:tcPr>
          <w:p w14:paraId="5F03BECF" w14:textId="77777777" w:rsidR="00C60734" w:rsidRPr="00763619" w:rsidRDefault="00C60734" w:rsidP="005D5925">
            <w:pPr>
              <w:jc w:val="center"/>
              <w:rPr>
                <w:rFonts w:ascii="Arial" w:hAnsi="Arial" w:cs="Arial"/>
                <w:sz w:val="22"/>
                <w:szCs w:val="22"/>
              </w:rPr>
            </w:pPr>
            <w:r>
              <w:rPr>
                <w:rFonts w:ascii="Arial" w:hAnsi="Arial" w:cs="Arial"/>
                <w:sz w:val="22"/>
                <w:szCs w:val="22"/>
              </w:rPr>
              <w:t>AC</w:t>
            </w:r>
          </w:p>
        </w:tc>
        <w:tc>
          <w:tcPr>
            <w:tcW w:w="1819" w:type="pct"/>
            <w:tcBorders>
              <w:top w:val="single" w:sz="4" w:space="0" w:color="auto"/>
              <w:left w:val="single" w:sz="4" w:space="0" w:color="auto"/>
              <w:bottom w:val="single" w:sz="4" w:space="0" w:color="auto"/>
              <w:right w:val="single" w:sz="4" w:space="0" w:color="auto"/>
            </w:tcBorders>
          </w:tcPr>
          <w:p w14:paraId="2DBC0675" w14:textId="77777777" w:rsidR="00C60734" w:rsidRPr="00763619" w:rsidRDefault="00C60734" w:rsidP="005D5925">
            <w:pPr>
              <w:rPr>
                <w:rFonts w:ascii="Arial" w:hAnsi="Arial" w:cs="Arial"/>
                <w:sz w:val="22"/>
                <w:szCs w:val="22"/>
                <w:lang w:val="en-US"/>
              </w:rPr>
            </w:pPr>
            <w:r w:rsidRPr="00763619">
              <w:rPr>
                <w:rFonts w:ascii="Arial" w:hAnsi="Arial" w:cs="Arial"/>
                <w:sz w:val="22"/>
                <w:szCs w:val="22"/>
              </w:rPr>
              <w:t>Northern Powergrid</w:t>
            </w:r>
          </w:p>
        </w:tc>
        <w:tc>
          <w:tcPr>
            <w:tcW w:w="1819" w:type="pct"/>
            <w:tcBorders>
              <w:top w:val="single" w:sz="4" w:space="0" w:color="auto"/>
              <w:left w:val="single" w:sz="4" w:space="0" w:color="auto"/>
              <w:bottom w:val="single" w:sz="4" w:space="0" w:color="auto"/>
              <w:right w:val="single" w:sz="4" w:space="0" w:color="auto"/>
            </w:tcBorders>
          </w:tcPr>
          <w:p w14:paraId="66A3AEA4" w14:textId="4A62ED31" w:rsidR="00C60734" w:rsidRPr="00763619" w:rsidRDefault="00C60734" w:rsidP="005D5925">
            <w:pPr>
              <w:rPr>
                <w:rFonts w:ascii="Arial" w:hAnsi="Arial" w:cs="Arial"/>
                <w:sz w:val="22"/>
                <w:szCs w:val="22"/>
              </w:rPr>
            </w:pPr>
            <w:r>
              <w:rPr>
                <w:rFonts w:ascii="Arial" w:hAnsi="Arial" w:cs="Arial"/>
                <w:sz w:val="22"/>
                <w:szCs w:val="22"/>
              </w:rPr>
              <w:t>DNO (observer)</w:t>
            </w:r>
          </w:p>
        </w:tc>
      </w:tr>
      <w:tr w:rsidR="00C60734" w:rsidRPr="00763619" w14:paraId="0976E78A" w14:textId="306FB03C" w:rsidTr="00C60734">
        <w:tc>
          <w:tcPr>
            <w:tcW w:w="988" w:type="pct"/>
            <w:tcBorders>
              <w:top w:val="single" w:sz="4" w:space="0" w:color="auto"/>
              <w:left w:val="single" w:sz="4" w:space="0" w:color="auto"/>
              <w:bottom w:val="single" w:sz="4" w:space="0" w:color="auto"/>
              <w:right w:val="single" w:sz="4" w:space="0" w:color="auto"/>
            </w:tcBorders>
          </w:tcPr>
          <w:p w14:paraId="29963EF6" w14:textId="77777777" w:rsidR="00C60734" w:rsidRPr="00763619" w:rsidRDefault="00C60734" w:rsidP="005D5925">
            <w:pPr>
              <w:rPr>
                <w:rFonts w:ascii="Arial" w:hAnsi="Arial" w:cs="Arial"/>
                <w:sz w:val="22"/>
                <w:szCs w:val="22"/>
              </w:rPr>
            </w:pPr>
            <w:r w:rsidRPr="00763619">
              <w:rPr>
                <w:rFonts w:ascii="Arial" w:hAnsi="Arial" w:cs="Arial"/>
                <w:sz w:val="22"/>
                <w:szCs w:val="22"/>
              </w:rPr>
              <w:t>Graeme Vincent</w:t>
            </w:r>
          </w:p>
        </w:tc>
        <w:tc>
          <w:tcPr>
            <w:tcW w:w="374" w:type="pct"/>
            <w:tcBorders>
              <w:top w:val="single" w:sz="4" w:space="0" w:color="auto"/>
              <w:left w:val="single" w:sz="4" w:space="0" w:color="auto"/>
              <w:bottom w:val="single" w:sz="4" w:space="0" w:color="auto"/>
              <w:right w:val="single" w:sz="4" w:space="0" w:color="auto"/>
            </w:tcBorders>
          </w:tcPr>
          <w:p w14:paraId="03FA3F3C" w14:textId="77777777" w:rsidR="00C60734" w:rsidRPr="00763619" w:rsidRDefault="00C60734" w:rsidP="005D5925">
            <w:pPr>
              <w:jc w:val="center"/>
              <w:rPr>
                <w:rFonts w:ascii="Arial" w:hAnsi="Arial" w:cs="Arial"/>
                <w:sz w:val="22"/>
                <w:szCs w:val="22"/>
              </w:rPr>
            </w:pPr>
            <w:r w:rsidRPr="00763619">
              <w:rPr>
                <w:rFonts w:ascii="Arial" w:hAnsi="Arial" w:cs="Arial"/>
                <w:sz w:val="22"/>
                <w:szCs w:val="22"/>
              </w:rPr>
              <w:t>GV</w:t>
            </w:r>
          </w:p>
        </w:tc>
        <w:tc>
          <w:tcPr>
            <w:tcW w:w="1819" w:type="pct"/>
            <w:tcBorders>
              <w:top w:val="single" w:sz="4" w:space="0" w:color="auto"/>
              <w:left w:val="single" w:sz="4" w:space="0" w:color="auto"/>
              <w:bottom w:val="single" w:sz="4" w:space="0" w:color="auto"/>
              <w:right w:val="single" w:sz="4" w:space="0" w:color="auto"/>
            </w:tcBorders>
          </w:tcPr>
          <w:p w14:paraId="3258886F" w14:textId="77777777" w:rsidR="00C60734" w:rsidRPr="00763619" w:rsidRDefault="00C60734" w:rsidP="005D5925">
            <w:pPr>
              <w:rPr>
                <w:rFonts w:ascii="Arial" w:hAnsi="Arial" w:cs="Arial"/>
                <w:sz w:val="22"/>
                <w:szCs w:val="22"/>
              </w:rPr>
            </w:pPr>
            <w:r w:rsidRPr="00763619">
              <w:rPr>
                <w:rFonts w:ascii="Arial" w:hAnsi="Arial" w:cs="Arial"/>
                <w:sz w:val="22"/>
                <w:szCs w:val="22"/>
              </w:rPr>
              <w:t>Scottish</w:t>
            </w:r>
            <w:r>
              <w:rPr>
                <w:rFonts w:ascii="Arial" w:hAnsi="Arial" w:cs="Arial"/>
                <w:sz w:val="22"/>
                <w:szCs w:val="22"/>
              </w:rPr>
              <w:t xml:space="preserve"> </w:t>
            </w:r>
            <w:r w:rsidRPr="00763619">
              <w:rPr>
                <w:rFonts w:ascii="Arial" w:hAnsi="Arial" w:cs="Arial"/>
                <w:sz w:val="22"/>
                <w:szCs w:val="22"/>
              </w:rPr>
              <w:t>Power Energy Networks</w:t>
            </w:r>
          </w:p>
        </w:tc>
        <w:tc>
          <w:tcPr>
            <w:tcW w:w="1819" w:type="pct"/>
            <w:tcBorders>
              <w:top w:val="single" w:sz="4" w:space="0" w:color="auto"/>
              <w:left w:val="single" w:sz="4" w:space="0" w:color="auto"/>
              <w:bottom w:val="single" w:sz="4" w:space="0" w:color="auto"/>
              <w:right w:val="single" w:sz="4" w:space="0" w:color="auto"/>
            </w:tcBorders>
          </w:tcPr>
          <w:p w14:paraId="47C8B26E" w14:textId="5CE16025" w:rsidR="00C60734" w:rsidRPr="00763619" w:rsidRDefault="00C60734" w:rsidP="005D5925">
            <w:pPr>
              <w:rPr>
                <w:rFonts w:ascii="Arial" w:hAnsi="Arial" w:cs="Arial"/>
                <w:sz w:val="22"/>
                <w:szCs w:val="22"/>
              </w:rPr>
            </w:pPr>
            <w:r>
              <w:rPr>
                <w:rFonts w:ascii="Arial" w:hAnsi="Arial" w:cs="Arial"/>
                <w:sz w:val="22"/>
                <w:szCs w:val="22"/>
              </w:rPr>
              <w:t>DNO</w:t>
            </w:r>
          </w:p>
        </w:tc>
      </w:tr>
      <w:tr w:rsidR="00C60734" w:rsidRPr="00763619" w14:paraId="64B756AA" w14:textId="79720E7C" w:rsidTr="00C60734">
        <w:tc>
          <w:tcPr>
            <w:tcW w:w="988" w:type="pct"/>
            <w:tcBorders>
              <w:top w:val="single" w:sz="4" w:space="0" w:color="auto"/>
              <w:left w:val="single" w:sz="4" w:space="0" w:color="auto"/>
              <w:bottom w:val="single" w:sz="4" w:space="0" w:color="auto"/>
              <w:right w:val="single" w:sz="4" w:space="0" w:color="auto"/>
            </w:tcBorders>
          </w:tcPr>
          <w:p w14:paraId="319D4B1C" w14:textId="77777777" w:rsidR="00C60734" w:rsidRPr="00763619" w:rsidRDefault="00C60734" w:rsidP="005D5925">
            <w:pPr>
              <w:rPr>
                <w:rFonts w:ascii="Arial" w:hAnsi="Arial" w:cs="Arial"/>
                <w:sz w:val="22"/>
                <w:szCs w:val="22"/>
              </w:rPr>
            </w:pPr>
            <w:r>
              <w:rPr>
                <w:rFonts w:ascii="Arial" w:hAnsi="Arial" w:cs="Arial"/>
                <w:sz w:val="22"/>
                <w:szCs w:val="22"/>
              </w:rPr>
              <w:t xml:space="preserve">Matt White </w:t>
            </w:r>
          </w:p>
        </w:tc>
        <w:tc>
          <w:tcPr>
            <w:tcW w:w="374" w:type="pct"/>
            <w:tcBorders>
              <w:top w:val="single" w:sz="4" w:space="0" w:color="auto"/>
              <w:left w:val="single" w:sz="4" w:space="0" w:color="auto"/>
              <w:bottom w:val="single" w:sz="4" w:space="0" w:color="auto"/>
              <w:right w:val="single" w:sz="4" w:space="0" w:color="auto"/>
            </w:tcBorders>
          </w:tcPr>
          <w:p w14:paraId="7A5750ED" w14:textId="77777777" w:rsidR="00C60734" w:rsidRPr="00763619" w:rsidRDefault="00C60734" w:rsidP="005D5925">
            <w:pPr>
              <w:jc w:val="center"/>
              <w:rPr>
                <w:rFonts w:ascii="Arial" w:hAnsi="Arial" w:cs="Arial"/>
                <w:sz w:val="22"/>
                <w:szCs w:val="22"/>
              </w:rPr>
            </w:pPr>
            <w:r>
              <w:rPr>
                <w:rFonts w:ascii="Arial" w:hAnsi="Arial" w:cs="Arial"/>
                <w:sz w:val="22"/>
                <w:szCs w:val="22"/>
              </w:rPr>
              <w:t>MW</w:t>
            </w:r>
          </w:p>
        </w:tc>
        <w:tc>
          <w:tcPr>
            <w:tcW w:w="1819" w:type="pct"/>
            <w:tcBorders>
              <w:top w:val="single" w:sz="4" w:space="0" w:color="auto"/>
              <w:left w:val="single" w:sz="4" w:space="0" w:color="auto"/>
              <w:bottom w:val="single" w:sz="4" w:space="0" w:color="auto"/>
              <w:right w:val="single" w:sz="4" w:space="0" w:color="auto"/>
            </w:tcBorders>
          </w:tcPr>
          <w:p w14:paraId="02C8998D" w14:textId="77777777" w:rsidR="00C60734" w:rsidRPr="00763619" w:rsidRDefault="00C60734" w:rsidP="005D5925">
            <w:pPr>
              <w:rPr>
                <w:rFonts w:ascii="Arial" w:hAnsi="Arial" w:cs="Arial"/>
                <w:sz w:val="22"/>
                <w:szCs w:val="22"/>
              </w:rPr>
            </w:pPr>
            <w:r w:rsidRPr="00B23532">
              <w:rPr>
                <w:rFonts w:ascii="Arial" w:hAnsi="Arial" w:cs="Arial"/>
                <w:sz w:val="22"/>
                <w:szCs w:val="22"/>
              </w:rPr>
              <w:t>UK Power Networks</w:t>
            </w:r>
          </w:p>
        </w:tc>
        <w:tc>
          <w:tcPr>
            <w:tcW w:w="1819" w:type="pct"/>
            <w:tcBorders>
              <w:top w:val="single" w:sz="4" w:space="0" w:color="auto"/>
              <w:left w:val="single" w:sz="4" w:space="0" w:color="auto"/>
              <w:bottom w:val="single" w:sz="4" w:space="0" w:color="auto"/>
              <w:right w:val="single" w:sz="4" w:space="0" w:color="auto"/>
            </w:tcBorders>
          </w:tcPr>
          <w:p w14:paraId="27A293CC" w14:textId="1C071362" w:rsidR="00C60734" w:rsidRPr="00B23532" w:rsidRDefault="00C60734" w:rsidP="005D5925">
            <w:pPr>
              <w:rPr>
                <w:rFonts w:ascii="Arial" w:hAnsi="Arial" w:cs="Arial"/>
                <w:sz w:val="22"/>
                <w:szCs w:val="22"/>
              </w:rPr>
            </w:pPr>
            <w:r>
              <w:rPr>
                <w:rFonts w:ascii="Arial" w:hAnsi="Arial" w:cs="Arial"/>
                <w:sz w:val="22"/>
                <w:szCs w:val="22"/>
              </w:rPr>
              <w:t>DNO</w:t>
            </w:r>
          </w:p>
        </w:tc>
      </w:tr>
      <w:tr w:rsidR="00C60734" w:rsidRPr="00763619" w14:paraId="6084B4C4" w14:textId="2C23582B" w:rsidTr="00C60734">
        <w:tc>
          <w:tcPr>
            <w:tcW w:w="988" w:type="pct"/>
            <w:tcBorders>
              <w:top w:val="single" w:sz="4" w:space="0" w:color="auto"/>
              <w:left w:val="single" w:sz="4" w:space="0" w:color="auto"/>
              <w:bottom w:val="single" w:sz="4" w:space="0" w:color="auto"/>
              <w:right w:val="single" w:sz="4" w:space="0" w:color="auto"/>
            </w:tcBorders>
          </w:tcPr>
          <w:p w14:paraId="36800FBC" w14:textId="77777777" w:rsidR="00C60734" w:rsidRPr="00763619" w:rsidRDefault="00C60734" w:rsidP="005D5925">
            <w:pPr>
              <w:rPr>
                <w:rFonts w:ascii="Arial" w:hAnsi="Arial" w:cs="Arial"/>
                <w:sz w:val="22"/>
                <w:szCs w:val="22"/>
              </w:rPr>
            </w:pPr>
            <w:r>
              <w:rPr>
                <w:rFonts w:ascii="Arial" w:hAnsi="Arial" w:cs="Arial"/>
                <w:sz w:val="22"/>
                <w:szCs w:val="22"/>
              </w:rPr>
              <w:t>Nigel Turvey</w:t>
            </w:r>
          </w:p>
        </w:tc>
        <w:tc>
          <w:tcPr>
            <w:tcW w:w="374" w:type="pct"/>
            <w:tcBorders>
              <w:top w:val="single" w:sz="4" w:space="0" w:color="auto"/>
              <w:left w:val="single" w:sz="4" w:space="0" w:color="auto"/>
              <w:bottom w:val="single" w:sz="4" w:space="0" w:color="auto"/>
              <w:right w:val="single" w:sz="4" w:space="0" w:color="auto"/>
            </w:tcBorders>
          </w:tcPr>
          <w:p w14:paraId="69E869C6" w14:textId="77777777" w:rsidR="00C60734" w:rsidRPr="00763619" w:rsidRDefault="00C60734" w:rsidP="005D5925">
            <w:pPr>
              <w:jc w:val="center"/>
              <w:rPr>
                <w:rFonts w:ascii="Arial" w:hAnsi="Arial" w:cs="Arial"/>
                <w:sz w:val="22"/>
                <w:szCs w:val="22"/>
              </w:rPr>
            </w:pPr>
            <w:r>
              <w:rPr>
                <w:rFonts w:ascii="Arial" w:hAnsi="Arial" w:cs="Arial"/>
                <w:sz w:val="22"/>
                <w:szCs w:val="22"/>
              </w:rPr>
              <w:t>NT</w:t>
            </w:r>
          </w:p>
        </w:tc>
        <w:tc>
          <w:tcPr>
            <w:tcW w:w="1819" w:type="pct"/>
            <w:tcBorders>
              <w:top w:val="single" w:sz="4" w:space="0" w:color="auto"/>
              <w:left w:val="single" w:sz="4" w:space="0" w:color="auto"/>
              <w:bottom w:val="single" w:sz="4" w:space="0" w:color="auto"/>
              <w:right w:val="single" w:sz="4" w:space="0" w:color="auto"/>
            </w:tcBorders>
          </w:tcPr>
          <w:p w14:paraId="142EBFE7" w14:textId="77777777" w:rsidR="00C60734" w:rsidRPr="00763619" w:rsidRDefault="00C60734" w:rsidP="005D5925">
            <w:pPr>
              <w:rPr>
                <w:rFonts w:ascii="Arial" w:hAnsi="Arial" w:cs="Arial"/>
                <w:sz w:val="22"/>
                <w:szCs w:val="22"/>
              </w:rPr>
            </w:pPr>
            <w:r w:rsidRPr="00763619">
              <w:rPr>
                <w:rFonts w:ascii="Arial" w:hAnsi="Arial" w:cs="Arial"/>
                <w:sz w:val="22"/>
                <w:szCs w:val="22"/>
              </w:rPr>
              <w:t>Western Power Distribution</w:t>
            </w:r>
          </w:p>
        </w:tc>
        <w:tc>
          <w:tcPr>
            <w:tcW w:w="1819" w:type="pct"/>
            <w:tcBorders>
              <w:top w:val="single" w:sz="4" w:space="0" w:color="auto"/>
              <w:left w:val="single" w:sz="4" w:space="0" w:color="auto"/>
              <w:bottom w:val="single" w:sz="4" w:space="0" w:color="auto"/>
              <w:right w:val="single" w:sz="4" w:space="0" w:color="auto"/>
            </w:tcBorders>
          </w:tcPr>
          <w:p w14:paraId="62FA2BDB" w14:textId="393773F6" w:rsidR="00C60734" w:rsidRPr="00763619" w:rsidRDefault="00C60734" w:rsidP="005D5925">
            <w:pPr>
              <w:rPr>
                <w:rFonts w:ascii="Arial" w:hAnsi="Arial" w:cs="Arial"/>
                <w:sz w:val="22"/>
                <w:szCs w:val="22"/>
              </w:rPr>
            </w:pPr>
            <w:r>
              <w:rPr>
                <w:rFonts w:ascii="Arial" w:hAnsi="Arial" w:cs="Arial"/>
                <w:sz w:val="22"/>
                <w:szCs w:val="22"/>
              </w:rPr>
              <w:t>DNO</w:t>
            </w:r>
          </w:p>
        </w:tc>
      </w:tr>
      <w:tr w:rsidR="00C60734" w:rsidRPr="00763619" w14:paraId="29846D00" w14:textId="32716047" w:rsidTr="00C60734">
        <w:tc>
          <w:tcPr>
            <w:tcW w:w="988" w:type="pct"/>
            <w:tcBorders>
              <w:top w:val="single" w:sz="4" w:space="0" w:color="auto"/>
              <w:left w:val="single" w:sz="4" w:space="0" w:color="auto"/>
              <w:bottom w:val="single" w:sz="4" w:space="0" w:color="auto"/>
              <w:right w:val="single" w:sz="4" w:space="0" w:color="auto"/>
            </w:tcBorders>
          </w:tcPr>
          <w:p w14:paraId="5E17B7B7" w14:textId="77777777" w:rsidR="00C60734" w:rsidRDefault="00C60734" w:rsidP="005D5925">
            <w:pPr>
              <w:rPr>
                <w:rFonts w:ascii="Arial" w:hAnsi="Arial" w:cs="Arial"/>
                <w:sz w:val="22"/>
                <w:szCs w:val="22"/>
              </w:rPr>
            </w:pPr>
            <w:r>
              <w:rPr>
                <w:rFonts w:ascii="Arial" w:hAnsi="Arial" w:cs="Arial"/>
                <w:sz w:val="22"/>
                <w:szCs w:val="22"/>
              </w:rPr>
              <w:t>Steve Mockford</w:t>
            </w:r>
          </w:p>
        </w:tc>
        <w:tc>
          <w:tcPr>
            <w:tcW w:w="374" w:type="pct"/>
            <w:tcBorders>
              <w:top w:val="single" w:sz="4" w:space="0" w:color="auto"/>
              <w:left w:val="single" w:sz="4" w:space="0" w:color="auto"/>
              <w:bottom w:val="single" w:sz="4" w:space="0" w:color="auto"/>
              <w:right w:val="single" w:sz="4" w:space="0" w:color="auto"/>
            </w:tcBorders>
          </w:tcPr>
          <w:p w14:paraId="4EEFD2A1" w14:textId="77777777" w:rsidR="00C60734" w:rsidRDefault="00C60734" w:rsidP="005D5925">
            <w:pPr>
              <w:jc w:val="center"/>
              <w:rPr>
                <w:rFonts w:ascii="Arial" w:hAnsi="Arial" w:cs="Arial"/>
                <w:sz w:val="22"/>
                <w:szCs w:val="22"/>
              </w:rPr>
            </w:pPr>
            <w:r w:rsidRPr="00763619">
              <w:rPr>
                <w:rFonts w:ascii="Arial" w:hAnsi="Arial" w:cs="Arial"/>
                <w:sz w:val="22"/>
                <w:szCs w:val="22"/>
              </w:rPr>
              <w:t>S</w:t>
            </w:r>
            <w:r>
              <w:rPr>
                <w:rFonts w:ascii="Arial" w:hAnsi="Arial" w:cs="Arial"/>
                <w:sz w:val="22"/>
                <w:szCs w:val="22"/>
              </w:rPr>
              <w:t>M</w:t>
            </w:r>
          </w:p>
        </w:tc>
        <w:tc>
          <w:tcPr>
            <w:tcW w:w="1819" w:type="pct"/>
            <w:tcBorders>
              <w:top w:val="single" w:sz="4" w:space="0" w:color="auto"/>
              <w:left w:val="single" w:sz="4" w:space="0" w:color="auto"/>
              <w:bottom w:val="single" w:sz="4" w:space="0" w:color="auto"/>
              <w:right w:val="single" w:sz="4" w:space="0" w:color="auto"/>
            </w:tcBorders>
          </w:tcPr>
          <w:p w14:paraId="61703A96" w14:textId="77777777" w:rsidR="00C60734" w:rsidRDefault="00C60734" w:rsidP="005D5925">
            <w:pPr>
              <w:rPr>
                <w:rFonts w:ascii="Arial" w:hAnsi="Arial" w:cs="Arial"/>
                <w:sz w:val="22"/>
                <w:szCs w:val="22"/>
                <w:lang w:val="en-US"/>
              </w:rPr>
            </w:pPr>
            <w:r w:rsidRPr="00763619">
              <w:rPr>
                <w:rFonts w:ascii="Arial" w:hAnsi="Arial" w:cs="Arial"/>
                <w:sz w:val="22"/>
                <w:szCs w:val="22"/>
                <w:lang w:val="en-US"/>
              </w:rPr>
              <w:t>GTC</w:t>
            </w:r>
          </w:p>
        </w:tc>
        <w:tc>
          <w:tcPr>
            <w:tcW w:w="1819" w:type="pct"/>
            <w:tcBorders>
              <w:top w:val="single" w:sz="4" w:space="0" w:color="auto"/>
              <w:left w:val="single" w:sz="4" w:space="0" w:color="auto"/>
              <w:bottom w:val="single" w:sz="4" w:space="0" w:color="auto"/>
              <w:right w:val="single" w:sz="4" w:space="0" w:color="auto"/>
            </w:tcBorders>
          </w:tcPr>
          <w:p w14:paraId="428756F7" w14:textId="46ECED4A" w:rsidR="00C60734" w:rsidRPr="00763619" w:rsidRDefault="00C60734" w:rsidP="005D5925">
            <w:pPr>
              <w:rPr>
                <w:rFonts w:ascii="Arial" w:hAnsi="Arial" w:cs="Arial"/>
                <w:sz w:val="22"/>
                <w:szCs w:val="22"/>
                <w:lang w:val="en-US"/>
              </w:rPr>
            </w:pPr>
            <w:r>
              <w:rPr>
                <w:rFonts w:ascii="Arial" w:hAnsi="Arial" w:cs="Arial"/>
                <w:sz w:val="22"/>
                <w:szCs w:val="22"/>
                <w:lang w:val="en-US"/>
              </w:rPr>
              <w:t>IDNO</w:t>
            </w:r>
          </w:p>
        </w:tc>
      </w:tr>
      <w:tr w:rsidR="00C60734" w:rsidRPr="00763619" w14:paraId="05A2ECF0" w14:textId="5D200D08" w:rsidTr="00C60734">
        <w:trPr>
          <w:trHeight w:val="70"/>
        </w:trPr>
        <w:tc>
          <w:tcPr>
            <w:tcW w:w="988" w:type="pct"/>
            <w:tcBorders>
              <w:top w:val="single" w:sz="4" w:space="0" w:color="auto"/>
              <w:left w:val="single" w:sz="4" w:space="0" w:color="auto"/>
              <w:bottom w:val="single" w:sz="4" w:space="0" w:color="auto"/>
              <w:right w:val="single" w:sz="4" w:space="0" w:color="auto"/>
            </w:tcBorders>
          </w:tcPr>
          <w:p w14:paraId="5856710A" w14:textId="77777777" w:rsidR="00C60734" w:rsidRDefault="00C60734" w:rsidP="005D5925">
            <w:pPr>
              <w:rPr>
                <w:rFonts w:ascii="Arial" w:hAnsi="Arial" w:cs="Arial"/>
                <w:sz w:val="22"/>
                <w:szCs w:val="22"/>
              </w:rPr>
            </w:pPr>
            <w:r>
              <w:rPr>
                <w:rFonts w:ascii="Arial" w:hAnsi="Arial" w:cs="Arial"/>
                <w:sz w:val="22"/>
                <w:szCs w:val="22"/>
              </w:rPr>
              <w:t>John Smart</w:t>
            </w:r>
          </w:p>
        </w:tc>
        <w:tc>
          <w:tcPr>
            <w:tcW w:w="374" w:type="pct"/>
            <w:tcBorders>
              <w:top w:val="single" w:sz="4" w:space="0" w:color="auto"/>
              <w:left w:val="single" w:sz="4" w:space="0" w:color="auto"/>
              <w:bottom w:val="single" w:sz="4" w:space="0" w:color="auto"/>
              <w:right w:val="single" w:sz="4" w:space="0" w:color="auto"/>
            </w:tcBorders>
          </w:tcPr>
          <w:p w14:paraId="073B76E3" w14:textId="77777777" w:rsidR="00C60734" w:rsidRPr="00763619" w:rsidRDefault="00C60734" w:rsidP="005D5925">
            <w:pPr>
              <w:jc w:val="center"/>
              <w:rPr>
                <w:rFonts w:ascii="Arial" w:hAnsi="Arial" w:cs="Arial"/>
                <w:sz w:val="22"/>
                <w:szCs w:val="22"/>
              </w:rPr>
            </w:pPr>
            <w:r>
              <w:rPr>
                <w:rFonts w:ascii="Arial" w:hAnsi="Arial" w:cs="Arial"/>
                <w:sz w:val="22"/>
                <w:szCs w:val="22"/>
              </w:rPr>
              <w:t>JS</w:t>
            </w:r>
          </w:p>
        </w:tc>
        <w:tc>
          <w:tcPr>
            <w:tcW w:w="1819" w:type="pct"/>
            <w:tcBorders>
              <w:top w:val="single" w:sz="4" w:space="0" w:color="auto"/>
              <w:left w:val="single" w:sz="4" w:space="0" w:color="auto"/>
              <w:bottom w:val="single" w:sz="4" w:space="0" w:color="auto"/>
              <w:right w:val="single" w:sz="4" w:space="0" w:color="auto"/>
            </w:tcBorders>
          </w:tcPr>
          <w:p w14:paraId="0F4C854F" w14:textId="77777777" w:rsidR="00C60734" w:rsidRPr="00763619" w:rsidRDefault="00C60734" w:rsidP="005D5925">
            <w:pPr>
              <w:rPr>
                <w:rFonts w:ascii="Arial" w:hAnsi="Arial" w:cs="Arial"/>
                <w:sz w:val="22"/>
                <w:szCs w:val="22"/>
                <w:lang w:val="en-US"/>
              </w:rPr>
            </w:pPr>
            <w:r w:rsidRPr="00C2774D">
              <w:rPr>
                <w:rFonts w:ascii="Arial" w:hAnsi="Arial" w:cs="Arial"/>
                <w:sz w:val="22"/>
                <w:szCs w:val="22"/>
                <w:lang w:val="en-US"/>
              </w:rPr>
              <w:t>Scottish &amp; Southern Electricity Networks</w:t>
            </w:r>
          </w:p>
        </w:tc>
        <w:tc>
          <w:tcPr>
            <w:tcW w:w="1819" w:type="pct"/>
            <w:tcBorders>
              <w:top w:val="single" w:sz="4" w:space="0" w:color="auto"/>
              <w:left w:val="single" w:sz="4" w:space="0" w:color="auto"/>
              <w:bottom w:val="single" w:sz="4" w:space="0" w:color="auto"/>
              <w:right w:val="single" w:sz="4" w:space="0" w:color="auto"/>
            </w:tcBorders>
          </w:tcPr>
          <w:p w14:paraId="31A0DACD" w14:textId="2C9079A2" w:rsidR="00C60734" w:rsidRPr="00C2774D" w:rsidRDefault="00C60734" w:rsidP="005D5925">
            <w:pPr>
              <w:rPr>
                <w:rFonts w:ascii="Arial" w:hAnsi="Arial" w:cs="Arial"/>
                <w:sz w:val="22"/>
                <w:szCs w:val="22"/>
                <w:lang w:val="en-US"/>
              </w:rPr>
            </w:pPr>
            <w:r>
              <w:rPr>
                <w:rFonts w:ascii="Arial" w:hAnsi="Arial" w:cs="Arial"/>
                <w:sz w:val="22"/>
                <w:szCs w:val="22"/>
                <w:lang w:val="en-US"/>
              </w:rPr>
              <w:t>DNO</w:t>
            </w:r>
          </w:p>
        </w:tc>
      </w:tr>
      <w:tr w:rsidR="00C60734" w:rsidRPr="00763619" w14:paraId="177FBBF7" w14:textId="02F6BDB9" w:rsidTr="00C60734">
        <w:tc>
          <w:tcPr>
            <w:tcW w:w="988" w:type="pct"/>
            <w:tcBorders>
              <w:top w:val="single" w:sz="4" w:space="0" w:color="auto"/>
              <w:left w:val="single" w:sz="4" w:space="0" w:color="auto"/>
              <w:bottom w:val="single" w:sz="4" w:space="0" w:color="auto"/>
              <w:right w:val="single" w:sz="4" w:space="0" w:color="auto"/>
            </w:tcBorders>
          </w:tcPr>
          <w:p w14:paraId="5668605E" w14:textId="77777777" w:rsidR="00C60734" w:rsidRDefault="00C60734" w:rsidP="005D5925">
            <w:pPr>
              <w:rPr>
                <w:rFonts w:ascii="Arial" w:hAnsi="Arial" w:cs="Arial"/>
                <w:sz w:val="22"/>
                <w:szCs w:val="22"/>
              </w:rPr>
            </w:pPr>
            <w:r>
              <w:rPr>
                <w:rFonts w:ascii="Arial" w:hAnsi="Arial" w:cs="Arial"/>
                <w:sz w:val="22"/>
                <w:szCs w:val="22"/>
              </w:rPr>
              <w:t>Graham Stein</w:t>
            </w:r>
          </w:p>
        </w:tc>
        <w:tc>
          <w:tcPr>
            <w:tcW w:w="374" w:type="pct"/>
            <w:tcBorders>
              <w:top w:val="single" w:sz="4" w:space="0" w:color="auto"/>
              <w:left w:val="single" w:sz="4" w:space="0" w:color="auto"/>
              <w:bottom w:val="single" w:sz="4" w:space="0" w:color="auto"/>
              <w:right w:val="single" w:sz="4" w:space="0" w:color="auto"/>
            </w:tcBorders>
          </w:tcPr>
          <w:p w14:paraId="7D45E44A" w14:textId="77777777" w:rsidR="00C60734" w:rsidRDefault="00C60734" w:rsidP="005D5925">
            <w:pPr>
              <w:jc w:val="center"/>
              <w:rPr>
                <w:rFonts w:ascii="Arial" w:hAnsi="Arial" w:cs="Arial"/>
                <w:sz w:val="22"/>
                <w:szCs w:val="22"/>
              </w:rPr>
            </w:pPr>
            <w:r>
              <w:rPr>
                <w:rFonts w:ascii="Arial" w:hAnsi="Arial" w:cs="Arial"/>
                <w:sz w:val="22"/>
                <w:szCs w:val="22"/>
              </w:rPr>
              <w:t>GS</w:t>
            </w:r>
          </w:p>
        </w:tc>
        <w:tc>
          <w:tcPr>
            <w:tcW w:w="1819" w:type="pct"/>
            <w:tcBorders>
              <w:top w:val="single" w:sz="4" w:space="0" w:color="auto"/>
              <w:left w:val="single" w:sz="4" w:space="0" w:color="auto"/>
              <w:bottom w:val="single" w:sz="4" w:space="0" w:color="auto"/>
              <w:right w:val="single" w:sz="4" w:space="0" w:color="auto"/>
            </w:tcBorders>
          </w:tcPr>
          <w:p w14:paraId="7D53EB88" w14:textId="77777777" w:rsidR="00C60734" w:rsidRPr="00C2774D" w:rsidRDefault="00C60734" w:rsidP="005D5925">
            <w:pPr>
              <w:rPr>
                <w:rFonts w:ascii="Arial" w:hAnsi="Arial" w:cs="Arial"/>
                <w:sz w:val="22"/>
                <w:szCs w:val="22"/>
                <w:lang w:val="en-US"/>
              </w:rPr>
            </w:pPr>
            <w:r>
              <w:rPr>
                <w:rFonts w:ascii="Arial" w:hAnsi="Arial" w:cs="Arial"/>
                <w:sz w:val="22"/>
                <w:szCs w:val="22"/>
                <w:lang w:val="en-US"/>
              </w:rPr>
              <w:t>National Grid ESO</w:t>
            </w:r>
          </w:p>
        </w:tc>
        <w:tc>
          <w:tcPr>
            <w:tcW w:w="1819" w:type="pct"/>
            <w:tcBorders>
              <w:top w:val="single" w:sz="4" w:space="0" w:color="auto"/>
              <w:left w:val="single" w:sz="4" w:space="0" w:color="auto"/>
              <w:bottom w:val="single" w:sz="4" w:space="0" w:color="auto"/>
              <w:right w:val="single" w:sz="4" w:space="0" w:color="auto"/>
            </w:tcBorders>
          </w:tcPr>
          <w:p w14:paraId="4ED90E1D" w14:textId="6EB85E0F" w:rsidR="00C60734" w:rsidRDefault="00C60734" w:rsidP="005D5925">
            <w:pPr>
              <w:rPr>
                <w:rFonts w:ascii="Arial" w:hAnsi="Arial" w:cs="Arial"/>
                <w:sz w:val="22"/>
                <w:szCs w:val="22"/>
                <w:lang w:val="en-US"/>
              </w:rPr>
            </w:pPr>
            <w:r>
              <w:rPr>
                <w:rFonts w:ascii="Arial" w:hAnsi="Arial" w:cs="Arial"/>
                <w:sz w:val="22"/>
                <w:szCs w:val="22"/>
                <w:lang w:val="en-US"/>
              </w:rPr>
              <w:t>Electricity System Operator</w:t>
            </w:r>
          </w:p>
        </w:tc>
      </w:tr>
      <w:tr w:rsidR="00C60734" w:rsidRPr="00763619" w14:paraId="1A7B4D13" w14:textId="77FF594F" w:rsidTr="00C60734">
        <w:tc>
          <w:tcPr>
            <w:tcW w:w="988" w:type="pct"/>
            <w:tcBorders>
              <w:top w:val="single" w:sz="4" w:space="0" w:color="auto"/>
              <w:left w:val="single" w:sz="4" w:space="0" w:color="auto"/>
              <w:bottom w:val="single" w:sz="4" w:space="0" w:color="auto"/>
              <w:right w:val="single" w:sz="4" w:space="0" w:color="auto"/>
            </w:tcBorders>
          </w:tcPr>
          <w:p w14:paraId="618BC2C7" w14:textId="558D6B23" w:rsidR="00C60734" w:rsidRDefault="00C60734" w:rsidP="005D5925">
            <w:pPr>
              <w:rPr>
                <w:rFonts w:ascii="Arial" w:hAnsi="Arial" w:cs="Arial"/>
                <w:sz w:val="22"/>
                <w:szCs w:val="22"/>
              </w:rPr>
            </w:pPr>
            <w:r>
              <w:rPr>
                <w:rFonts w:ascii="Arial" w:hAnsi="Arial" w:cs="Arial"/>
                <w:sz w:val="22"/>
                <w:szCs w:val="22"/>
              </w:rPr>
              <w:t>Guy Nicholson</w:t>
            </w:r>
          </w:p>
        </w:tc>
        <w:tc>
          <w:tcPr>
            <w:tcW w:w="374" w:type="pct"/>
            <w:tcBorders>
              <w:top w:val="single" w:sz="4" w:space="0" w:color="auto"/>
              <w:left w:val="single" w:sz="4" w:space="0" w:color="auto"/>
              <w:bottom w:val="single" w:sz="4" w:space="0" w:color="auto"/>
              <w:right w:val="single" w:sz="4" w:space="0" w:color="auto"/>
            </w:tcBorders>
          </w:tcPr>
          <w:p w14:paraId="49BC2D53" w14:textId="4DA8889A" w:rsidR="00C60734" w:rsidRDefault="00C60734" w:rsidP="005D5925">
            <w:pPr>
              <w:jc w:val="center"/>
              <w:rPr>
                <w:rFonts w:ascii="Arial" w:hAnsi="Arial" w:cs="Arial"/>
                <w:sz w:val="22"/>
                <w:szCs w:val="22"/>
              </w:rPr>
            </w:pPr>
            <w:r>
              <w:rPr>
                <w:rFonts w:ascii="Arial" w:hAnsi="Arial" w:cs="Arial"/>
                <w:sz w:val="22"/>
                <w:szCs w:val="22"/>
              </w:rPr>
              <w:t>GN</w:t>
            </w:r>
          </w:p>
        </w:tc>
        <w:tc>
          <w:tcPr>
            <w:tcW w:w="1819" w:type="pct"/>
            <w:tcBorders>
              <w:top w:val="single" w:sz="4" w:space="0" w:color="auto"/>
              <w:left w:val="single" w:sz="4" w:space="0" w:color="auto"/>
              <w:bottom w:val="single" w:sz="4" w:space="0" w:color="auto"/>
              <w:right w:val="single" w:sz="4" w:space="0" w:color="auto"/>
            </w:tcBorders>
          </w:tcPr>
          <w:p w14:paraId="5323AB9B" w14:textId="5E8B5C07" w:rsidR="00C60734" w:rsidRDefault="00C60734" w:rsidP="005D5925">
            <w:pPr>
              <w:rPr>
                <w:rFonts w:ascii="Arial" w:hAnsi="Arial" w:cs="Arial"/>
                <w:sz w:val="22"/>
                <w:szCs w:val="22"/>
                <w:lang w:val="en-US"/>
              </w:rPr>
            </w:pPr>
            <w:proofErr w:type="spellStart"/>
            <w:r>
              <w:rPr>
                <w:rFonts w:ascii="Arial" w:hAnsi="Arial" w:cs="Arial"/>
                <w:sz w:val="22"/>
                <w:szCs w:val="22"/>
                <w:lang w:val="en-US"/>
              </w:rPr>
              <w:t>Stratkraft</w:t>
            </w:r>
            <w:proofErr w:type="spellEnd"/>
          </w:p>
        </w:tc>
        <w:tc>
          <w:tcPr>
            <w:tcW w:w="1819" w:type="pct"/>
            <w:tcBorders>
              <w:top w:val="single" w:sz="4" w:space="0" w:color="auto"/>
              <w:left w:val="single" w:sz="4" w:space="0" w:color="auto"/>
              <w:bottom w:val="single" w:sz="4" w:space="0" w:color="auto"/>
              <w:right w:val="single" w:sz="4" w:space="0" w:color="auto"/>
            </w:tcBorders>
          </w:tcPr>
          <w:p w14:paraId="1A121653" w14:textId="57D2B510" w:rsidR="00C60734" w:rsidRDefault="00C60734" w:rsidP="005D5925">
            <w:pPr>
              <w:rPr>
                <w:rFonts w:ascii="Arial" w:hAnsi="Arial" w:cs="Arial"/>
                <w:sz w:val="22"/>
                <w:szCs w:val="22"/>
                <w:lang w:val="en-US"/>
              </w:rPr>
            </w:pPr>
            <w:r>
              <w:rPr>
                <w:rFonts w:ascii="Arial" w:hAnsi="Arial" w:cs="Arial"/>
                <w:sz w:val="22"/>
                <w:szCs w:val="22"/>
                <w:lang w:val="en-US"/>
              </w:rPr>
              <w:t>User</w:t>
            </w:r>
          </w:p>
        </w:tc>
      </w:tr>
      <w:tr w:rsidR="00C60734" w:rsidRPr="00763619" w14:paraId="0C802F46" w14:textId="46A5BE9B" w:rsidTr="00C60734">
        <w:tc>
          <w:tcPr>
            <w:tcW w:w="988" w:type="pct"/>
            <w:tcBorders>
              <w:top w:val="single" w:sz="4" w:space="0" w:color="auto"/>
              <w:left w:val="single" w:sz="4" w:space="0" w:color="auto"/>
              <w:bottom w:val="single" w:sz="4" w:space="0" w:color="auto"/>
              <w:right w:val="single" w:sz="4" w:space="0" w:color="auto"/>
            </w:tcBorders>
          </w:tcPr>
          <w:p w14:paraId="0829BA52" w14:textId="54C5D015" w:rsidR="00C60734" w:rsidRDefault="00C60734" w:rsidP="005D5925">
            <w:pPr>
              <w:rPr>
                <w:rFonts w:ascii="Arial" w:hAnsi="Arial" w:cs="Arial"/>
                <w:sz w:val="22"/>
                <w:szCs w:val="22"/>
              </w:rPr>
            </w:pPr>
            <w:r>
              <w:rPr>
                <w:rFonts w:ascii="Arial" w:hAnsi="Arial" w:cs="Arial"/>
                <w:sz w:val="22"/>
                <w:szCs w:val="22"/>
              </w:rPr>
              <w:t>Bryan O’Neill</w:t>
            </w:r>
          </w:p>
        </w:tc>
        <w:tc>
          <w:tcPr>
            <w:tcW w:w="374" w:type="pct"/>
            <w:tcBorders>
              <w:top w:val="single" w:sz="4" w:space="0" w:color="auto"/>
              <w:left w:val="single" w:sz="4" w:space="0" w:color="auto"/>
              <w:bottom w:val="single" w:sz="4" w:space="0" w:color="auto"/>
              <w:right w:val="single" w:sz="4" w:space="0" w:color="auto"/>
            </w:tcBorders>
          </w:tcPr>
          <w:p w14:paraId="43DD98DB" w14:textId="6B9F44B7" w:rsidR="00C60734" w:rsidRDefault="00C60734" w:rsidP="005D5925">
            <w:pPr>
              <w:jc w:val="center"/>
              <w:rPr>
                <w:rFonts w:ascii="Arial" w:hAnsi="Arial" w:cs="Arial"/>
                <w:sz w:val="22"/>
                <w:szCs w:val="22"/>
              </w:rPr>
            </w:pPr>
            <w:r>
              <w:rPr>
                <w:rFonts w:ascii="Arial" w:hAnsi="Arial" w:cs="Arial"/>
                <w:sz w:val="22"/>
                <w:szCs w:val="22"/>
              </w:rPr>
              <w:t>BON</w:t>
            </w:r>
          </w:p>
        </w:tc>
        <w:tc>
          <w:tcPr>
            <w:tcW w:w="1819" w:type="pct"/>
            <w:tcBorders>
              <w:top w:val="single" w:sz="4" w:space="0" w:color="auto"/>
              <w:left w:val="single" w:sz="4" w:space="0" w:color="auto"/>
              <w:bottom w:val="single" w:sz="4" w:space="0" w:color="auto"/>
              <w:right w:val="single" w:sz="4" w:space="0" w:color="auto"/>
            </w:tcBorders>
          </w:tcPr>
          <w:p w14:paraId="273DE4D3" w14:textId="135D2660" w:rsidR="00C60734" w:rsidRDefault="00C60734" w:rsidP="005D5925">
            <w:pPr>
              <w:rPr>
                <w:rFonts w:ascii="Arial" w:hAnsi="Arial" w:cs="Arial"/>
                <w:sz w:val="22"/>
                <w:szCs w:val="22"/>
                <w:lang w:val="en-US"/>
              </w:rPr>
            </w:pPr>
            <w:r>
              <w:rPr>
                <w:rFonts w:ascii="Arial" w:hAnsi="Arial" w:cs="Arial"/>
                <w:sz w:val="22"/>
                <w:szCs w:val="22"/>
                <w:lang w:val="en-US"/>
              </w:rPr>
              <w:t>Ofgem</w:t>
            </w:r>
          </w:p>
        </w:tc>
        <w:tc>
          <w:tcPr>
            <w:tcW w:w="1819" w:type="pct"/>
            <w:tcBorders>
              <w:top w:val="single" w:sz="4" w:space="0" w:color="auto"/>
              <w:left w:val="single" w:sz="4" w:space="0" w:color="auto"/>
              <w:bottom w:val="single" w:sz="4" w:space="0" w:color="auto"/>
              <w:right w:val="single" w:sz="4" w:space="0" w:color="auto"/>
            </w:tcBorders>
          </w:tcPr>
          <w:p w14:paraId="5F8E1D4B" w14:textId="0C7D4BB9" w:rsidR="00C60734" w:rsidRDefault="00C60734" w:rsidP="005D5925">
            <w:pPr>
              <w:rPr>
                <w:rFonts w:ascii="Arial" w:hAnsi="Arial" w:cs="Arial"/>
                <w:sz w:val="22"/>
                <w:szCs w:val="22"/>
                <w:lang w:val="en-US"/>
              </w:rPr>
            </w:pPr>
            <w:r>
              <w:rPr>
                <w:rFonts w:ascii="Arial" w:hAnsi="Arial" w:cs="Arial"/>
                <w:sz w:val="22"/>
                <w:szCs w:val="22"/>
                <w:lang w:val="en-US"/>
              </w:rPr>
              <w:t>Regulator</w:t>
            </w:r>
          </w:p>
        </w:tc>
      </w:tr>
      <w:tr w:rsidR="00C60734" w:rsidRPr="00763619" w14:paraId="3BEE743A" w14:textId="183896DC" w:rsidTr="00C60734">
        <w:tc>
          <w:tcPr>
            <w:tcW w:w="988" w:type="pct"/>
            <w:tcBorders>
              <w:top w:val="single" w:sz="4" w:space="0" w:color="auto"/>
              <w:left w:val="single" w:sz="4" w:space="0" w:color="auto"/>
              <w:bottom w:val="single" w:sz="4" w:space="0" w:color="auto"/>
              <w:right w:val="single" w:sz="4" w:space="0" w:color="auto"/>
            </w:tcBorders>
          </w:tcPr>
          <w:p w14:paraId="01389431" w14:textId="35BB7EF4" w:rsidR="00C60734" w:rsidRDefault="00C60734" w:rsidP="005D5925">
            <w:pPr>
              <w:rPr>
                <w:rFonts w:ascii="Arial" w:hAnsi="Arial" w:cs="Arial"/>
                <w:sz w:val="22"/>
                <w:szCs w:val="22"/>
              </w:rPr>
            </w:pPr>
            <w:r>
              <w:rPr>
                <w:rFonts w:ascii="Arial" w:hAnsi="Arial" w:cs="Arial"/>
                <w:sz w:val="22"/>
                <w:szCs w:val="22"/>
              </w:rPr>
              <w:t>Tim Ellingham</w:t>
            </w:r>
          </w:p>
        </w:tc>
        <w:tc>
          <w:tcPr>
            <w:tcW w:w="374" w:type="pct"/>
            <w:tcBorders>
              <w:top w:val="single" w:sz="4" w:space="0" w:color="auto"/>
              <w:left w:val="single" w:sz="4" w:space="0" w:color="auto"/>
              <w:bottom w:val="single" w:sz="4" w:space="0" w:color="auto"/>
              <w:right w:val="single" w:sz="4" w:space="0" w:color="auto"/>
            </w:tcBorders>
          </w:tcPr>
          <w:p w14:paraId="7299DCFC" w14:textId="2D2480E1" w:rsidR="00C60734" w:rsidRDefault="00C60734" w:rsidP="005D5925">
            <w:pPr>
              <w:jc w:val="center"/>
              <w:rPr>
                <w:rFonts w:ascii="Arial" w:hAnsi="Arial" w:cs="Arial"/>
                <w:sz w:val="22"/>
                <w:szCs w:val="22"/>
              </w:rPr>
            </w:pPr>
            <w:r>
              <w:rPr>
                <w:rFonts w:ascii="Arial" w:hAnsi="Arial" w:cs="Arial"/>
                <w:sz w:val="22"/>
                <w:szCs w:val="22"/>
              </w:rPr>
              <w:t>TE</w:t>
            </w:r>
          </w:p>
        </w:tc>
        <w:tc>
          <w:tcPr>
            <w:tcW w:w="1819" w:type="pct"/>
            <w:tcBorders>
              <w:top w:val="single" w:sz="4" w:space="0" w:color="auto"/>
              <w:left w:val="single" w:sz="4" w:space="0" w:color="auto"/>
              <w:bottom w:val="single" w:sz="4" w:space="0" w:color="auto"/>
              <w:right w:val="single" w:sz="4" w:space="0" w:color="auto"/>
            </w:tcBorders>
          </w:tcPr>
          <w:p w14:paraId="13BFB0CD" w14:textId="6F947EDF" w:rsidR="00C60734" w:rsidRDefault="00C60734" w:rsidP="005D5925">
            <w:pPr>
              <w:rPr>
                <w:rFonts w:ascii="Arial" w:hAnsi="Arial" w:cs="Arial"/>
                <w:sz w:val="22"/>
                <w:szCs w:val="22"/>
                <w:lang w:val="en-US"/>
              </w:rPr>
            </w:pPr>
            <w:r>
              <w:rPr>
                <w:rFonts w:ascii="Arial" w:hAnsi="Arial" w:cs="Arial"/>
                <w:sz w:val="22"/>
                <w:szCs w:val="22"/>
                <w:lang w:val="en-US"/>
              </w:rPr>
              <w:t>RWE</w:t>
            </w:r>
          </w:p>
        </w:tc>
        <w:tc>
          <w:tcPr>
            <w:tcW w:w="1819" w:type="pct"/>
            <w:tcBorders>
              <w:top w:val="single" w:sz="4" w:space="0" w:color="auto"/>
              <w:left w:val="single" w:sz="4" w:space="0" w:color="auto"/>
              <w:bottom w:val="single" w:sz="4" w:space="0" w:color="auto"/>
              <w:right w:val="single" w:sz="4" w:space="0" w:color="auto"/>
            </w:tcBorders>
          </w:tcPr>
          <w:p w14:paraId="4E004738" w14:textId="286CAE71" w:rsidR="00C60734" w:rsidRDefault="00C60734" w:rsidP="005D5925">
            <w:pPr>
              <w:rPr>
                <w:rFonts w:ascii="Arial" w:hAnsi="Arial" w:cs="Arial"/>
                <w:sz w:val="22"/>
                <w:szCs w:val="22"/>
                <w:lang w:val="en-US"/>
              </w:rPr>
            </w:pPr>
            <w:r>
              <w:rPr>
                <w:rFonts w:ascii="Arial" w:hAnsi="Arial" w:cs="Arial"/>
                <w:sz w:val="22"/>
                <w:szCs w:val="22"/>
                <w:lang w:val="en-US"/>
              </w:rPr>
              <w:t>Generator</w:t>
            </w:r>
          </w:p>
        </w:tc>
      </w:tr>
      <w:tr w:rsidR="00C60734" w:rsidRPr="00763619" w14:paraId="18867F7B" w14:textId="7BB90C40" w:rsidTr="00C60734">
        <w:tc>
          <w:tcPr>
            <w:tcW w:w="988" w:type="pct"/>
            <w:tcBorders>
              <w:top w:val="single" w:sz="4" w:space="0" w:color="auto"/>
              <w:left w:val="single" w:sz="4" w:space="0" w:color="auto"/>
              <w:bottom w:val="single" w:sz="4" w:space="0" w:color="auto"/>
              <w:right w:val="single" w:sz="4" w:space="0" w:color="auto"/>
            </w:tcBorders>
          </w:tcPr>
          <w:p w14:paraId="7A81DFC3" w14:textId="53ECAE5B" w:rsidR="00C60734" w:rsidRDefault="00C60734" w:rsidP="005D5925">
            <w:pPr>
              <w:rPr>
                <w:rFonts w:ascii="Arial" w:hAnsi="Arial" w:cs="Arial"/>
                <w:sz w:val="22"/>
                <w:szCs w:val="22"/>
              </w:rPr>
            </w:pPr>
            <w:r>
              <w:rPr>
                <w:rFonts w:ascii="Arial" w:hAnsi="Arial" w:cs="Arial"/>
                <w:sz w:val="22"/>
                <w:szCs w:val="22"/>
              </w:rPr>
              <w:t>Peter Wilkinson</w:t>
            </w:r>
          </w:p>
        </w:tc>
        <w:tc>
          <w:tcPr>
            <w:tcW w:w="374" w:type="pct"/>
            <w:tcBorders>
              <w:top w:val="single" w:sz="4" w:space="0" w:color="auto"/>
              <w:left w:val="single" w:sz="4" w:space="0" w:color="auto"/>
              <w:bottom w:val="single" w:sz="4" w:space="0" w:color="auto"/>
              <w:right w:val="single" w:sz="4" w:space="0" w:color="auto"/>
            </w:tcBorders>
          </w:tcPr>
          <w:p w14:paraId="637244E2" w14:textId="340F29F0" w:rsidR="00C60734" w:rsidRDefault="00C60734" w:rsidP="005D5925">
            <w:pPr>
              <w:jc w:val="center"/>
              <w:rPr>
                <w:rFonts w:ascii="Arial" w:hAnsi="Arial" w:cs="Arial"/>
                <w:sz w:val="22"/>
                <w:szCs w:val="22"/>
              </w:rPr>
            </w:pPr>
            <w:r>
              <w:rPr>
                <w:rFonts w:ascii="Arial" w:hAnsi="Arial" w:cs="Arial"/>
                <w:sz w:val="22"/>
                <w:szCs w:val="22"/>
              </w:rPr>
              <w:t>PW</w:t>
            </w:r>
          </w:p>
        </w:tc>
        <w:tc>
          <w:tcPr>
            <w:tcW w:w="1819" w:type="pct"/>
            <w:tcBorders>
              <w:top w:val="single" w:sz="4" w:space="0" w:color="auto"/>
              <w:left w:val="single" w:sz="4" w:space="0" w:color="auto"/>
              <w:bottom w:val="single" w:sz="4" w:space="0" w:color="auto"/>
              <w:right w:val="single" w:sz="4" w:space="0" w:color="auto"/>
            </w:tcBorders>
          </w:tcPr>
          <w:p w14:paraId="31C9747C" w14:textId="2F1E2F44" w:rsidR="00C60734" w:rsidRDefault="00C60734" w:rsidP="005D5925">
            <w:pPr>
              <w:rPr>
                <w:rFonts w:ascii="Arial" w:hAnsi="Arial" w:cs="Arial"/>
                <w:sz w:val="22"/>
                <w:szCs w:val="22"/>
                <w:lang w:val="en-US"/>
              </w:rPr>
            </w:pPr>
            <w:r>
              <w:rPr>
                <w:rFonts w:ascii="Arial" w:hAnsi="Arial" w:cs="Arial"/>
                <w:sz w:val="22"/>
                <w:szCs w:val="22"/>
                <w:lang w:val="en-US"/>
              </w:rPr>
              <w:t>Centrica</w:t>
            </w:r>
          </w:p>
        </w:tc>
        <w:tc>
          <w:tcPr>
            <w:tcW w:w="1819" w:type="pct"/>
            <w:tcBorders>
              <w:top w:val="single" w:sz="4" w:space="0" w:color="auto"/>
              <w:left w:val="single" w:sz="4" w:space="0" w:color="auto"/>
              <w:bottom w:val="single" w:sz="4" w:space="0" w:color="auto"/>
              <w:right w:val="single" w:sz="4" w:space="0" w:color="auto"/>
            </w:tcBorders>
          </w:tcPr>
          <w:p w14:paraId="0517FC73" w14:textId="23C35EAB" w:rsidR="00C60734" w:rsidRDefault="00C60734" w:rsidP="005D5925">
            <w:pPr>
              <w:rPr>
                <w:rFonts w:ascii="Arial" w:hAnsi="Arial" w:cs="Arial"/>
                <w:sz w:val="22"/>
                <w:szCs w:val="22"/>
                <w:lang w:val="en-US"/>
              </w:rPr>
            </w:pPr>
            <w:r>
              <w:rPr>
                <w:rFonts w:ascii="Arial" w:hAnsi="Arial" w:cs="Arial"/>
                <w:sz w:val="22"/>
                <w:szCs w:val="22"/>
                <w:lang w:val="en-US"/>
              </w:rPr>
              <w:t>Generator</w:t>
            </w:r>
          </w:p>
        </w:tc>
      </w:tr>
    </w:tbl>
    <w:p w14:paraId="1A5ABA71" w14:textId="77777777" w:rsidR="00A7671A" w:rsidRDefault="00A7671A" w:rsidP="00A7671A">
      <w:pPr>
        <w:rPr>
          <w:rFonts w:ascii="Arial" w:hAnsi="Arial" w:cs="Arial"/>
          <w:sz w:val="22"/>
          <w:szCs w:val="22"/>
        </w:rPr>
      </w:pPr>
    </w:p>
    <w:p w14:paraId="25AF2E02" w14:textId="77777777" w:rsidR="00A7671A" w:rsidRPr="00763619" w:rsidRDefault="00A7671A" w:rsidP="00A7671A">
      <w:pPr>
        <w:rPr>
          <w:rFonts w:ascii="Arial" w:hAnsi="Arial" w:cs="Arial"/>
          <w:sz w:val="22"/>
          <w:szCs w:val="22"/>
        </w:rPr>
      </w:pPr>
    </w:p>
    <w:p w14:paraId="1B5742C9" w14:textId="77777777" w:rsidR="00F16759" w:rsidRPr="00692D4C" w:rsidRDefault="00F16759" w:rsidP="00F16759">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Apologies and Introductions</w:t>
      </w:r>
    </w:p>
    <w:p w14:paraId="7DA9DCD4" w14:textId="77777777" w:rsidR="00F16759" w:rsidRPr="00692D4C" w:rsidRDefault="00F16759" w:rsidP="00F16759">
      <w:pPr>
        <w:jc w:val="both"/>
        <w:rPr>
          <w:rFonts w:ascii="Arial" w:hAnsi="Arial" w:cs="Arial"/>
          <w:b/>
          <w:sz w:val="22"/>
          <w:szCs w:val="22"/>
          <w:u w:val="single"/>
        </w:rPr>
      </w:pPr>
    </w:p>
    <w:p w14:paraId="7889999D" w14:textId="70091871" w:rsidR="00F16759" w:rsidRPr="00692D4C" w:rsidRDefault="00F16759" w:rsidP="00F16759">
      <w:pPr>
        <w:jc w:val="both"/>
        <w:rPr>
          <w:rFonts w:ascii="Arial" w:hAnsi="Arial" w:cs="Arial"/>
          <w:sz w:val="22"/>
          <w:szCs w:val="22"/>
        </w:rPr>
      </w:pPr>
      <w:r w:rsidRPr="007023FD">
        <w:rPr>
          <w:rFonts w:ascii="Arial" w:hAnsi="Arial" w:cs="Arial"/>
          <w:sz w:val="22"/>
          <w:szCs w:val="22"/>
        </w:rPr>
        <w:t>SC welcomed members of the Industry Technical Codes Group (</w:t>
      </w:r>
      <w:r>
        <w:rPr>
          <w:rFonts w:ascii="Arial" w:hAnsi="Arial" w:cs="Arial"/>
          <w:sz w:val="22"/>
          <w:szCs w:val="22"/>
        </w:rPr>
        <w:t>DCRP</w:t>
      </w:r>
      <w:r w:rsidRPr="007023FD">
        <w:rPr>
          <w:rFonts w:ascii="Arial" w:hAnsi="Arial" w:cs="Arial"/>
          <w:sz w:val="22"/>
          <w:szCs w:val="22"/>
        </w:rPr>
        <w:t>) held via teleconference due to Covid-19 travel restrictions and social distancing. General introductions made.</w:t>
      </w:r>
    </w:p>
    <w:p w14:paraId="51D70BC1" w14:textId="77457A02" w:rsidR="00F16759" w:rsidRDefault="00F16759" w:rsidP="00F16759">
      <w:pPr>
        <w:jc w:val="both"/>
        <w:rPr>
          <w:rFonts w:ascii="Arial" w:hAnsi="Arial" w:cs="Arial"/>
          <w:sz w:val="22"/>
          <w:szCs w:val="22"/>
          <w:lang w:val="en-US"/>
        </w:rPr>
      </w:pPr>
    </w:p>
    <w:p w14:paraId="3F6683A8" w14:textId="77777777" w:rsidR="00F16759" w:rsidRPr="00692D4C" w:rsidRDefault="00F16759" w:rsidP="00F16759">
      <w:pPr>
        <w:jc w:val="both"/>
        <w:rPr>
          <w:rFonts w:ascii="Arial" w:hAnsi="Arial" w:cs="Arial"/>
          <w:sz w:val="22"/>
          <w:szCs w:val="22"/>
          <w:lang w:val="en-US"/>
        </w:rPr>
      </w:pPr>
    </w:p>
    <w:p w14:paraId="41EABE5C" w14:textId="435BAFCD" w:rsidR="00F16759" w:rsidRPr="00692D4C" w:rsidRDefault="00F16759" w:rsidP="00F16759">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Minutes</w:t>
      </w:r>
      <w:r w:rsidRPr="00692D4C">
        <w:rPr>
          <w:rFonts w:ascii="Arial" w:hAnsi="Arial" w:cs="Arial"/>
          <w:b/>
          <w:sz w:val="22"/>
          <w:szCs w:val="22"/>
          <w:u w:val="single"/>
          <w:lang w:val="en-US"/>
        </w:rPr>
        <w:t xml:space="preserve"> of </w:t>
      </w:r>
      <w:r>
        <w:rPr>
          <w:rFonts w:ascii="Arial" w:hAnsi="Arial" w:cs="Arial"/>
          <w:b/>
          <w:sz w:val="22"/>
          <w:szCs w:val="22"/>
          <w:u w:val="single"/>
          <w:lang w:val="en-US"/>
        </w:rPr>
        <w:t>DCRP</w:t>
      </w:r>
      <w:r w:rsidRPr="00692D4C">
        <w:rPr>
          <w:rFonts w:ascii="Arial" w:hAnsi="Arial" w:cs="Arial"/>
          <w:b/>
          <w:sz w:val="22"/>
          <w:szCs w:val="22"/>
          <w:u w:val="single"/>
          <w:lang w:val="en-US"/>
        </w:rPr>
        <w:t xml:space="preserve"> meeting held </w:t>
      </w:r>
      <w:r>
        <w:rPr>
          <w:rFonts w:ascii="Arial" w:hAnsi="Arial" w:cs="Arial"/>
          <w:b/>
          <w:sz w:val="22"/>
          <w:szCs w:val="22"/>
          <w:u w:val="single"/>
          <w:lang w:val="en-US"/>
        </w:rPr>
        <w:t>6</w:t>
      </w:r>
      <w:r w:rsidRPr="00692D4C">
        <w:rPr>
          <w:rFonts w:ascii="Arial" w:hAnsi="Arial" w:cs="Arial"/>
          <w:b/>
          <w:sz w:val="22"/>
          <w:szCs w:val="22"/>
          <w:u w:val="single"/>
          <w:vertAlign w:val="superscript"/>
          <w:lang w:val="en-US"/>
        </w:rPr>
        <w:t>th</w:t>
      </w:r>
      <w:r w:rsidRPr="00692D4C">
        <w:rPr>
          <w:rFonts w:ascii="Arial" w:hAnsi="Arial" w:cs="Arial"/>
          <w:b/>
          <w:sz w:val="22"/>
          <w:szCs w:val="22"/>
          <w:u w:val="single"/>
          <w:lang w:val="en-US"/>
        </w:rPr>
        <w:t xml:space="preserve"> </w:t>
      </w:r>
      <w:r>
        <w:rPr>
          <w:rFonts w:ascii="Arial" w:hAnsi="Arial" w:cs="Arial"/>
          <w:b/>
          <w:sz w:val="22"/>
          <w:szCs w:val="22"/>
          <w:u w:val="single"/>
          <w:lang w:val="en-US"/>
        </w:rPr>
        <w:t>August</w:t>
      </w:r>
      <w:r w:rsidRPr="00692D4C">
        <w:rPr>
          <w:rFonts w:ascii="Arial" w:hAnsi="Arial" w:cs="Arial"/>
          <w:b/>
          <w:sz w:val="22"/>
          <w:szCs w:val="22"/>
          <w:u w:val="single"/>
          <w:lang w:val="en-US"/>
        </w:rPr>
        <w:t xml:space="preserve"> 2020 – </w:t>
      </w:r>
      <w:r w:rsidR="00D473B8">
        <w:rPr>
          <w:rFonts w:ascii="Arial" w:hAnsi="Arial" w:cs="Arial"/>
          <w:b/>
          <w:sz w:val="22"/>
          <w:szCs w:val="22"/>
          <w:u w:val="single"/>
          <w:lang w:val="en-US"/>
        </w:rPr>
        <w:t>DCRP</w:t>
      </w:r>
      <w:r w:rsidRPr="00692D4C">
        <w:rPr>
          <w:rFonts w:ascii="Arial" w:hAnsi="Arial" w:cs="Arial"/>
          <w:b/>
          <w:sz w:val="22"/>
          <w:szCs w:val="22"/>
          <w:u w:val="single"/>
          <w:lang w:val="en-US"/>
        </w:rPr>
        <w:t xml:space="preserve"> 20 0</w:t>
      </w:r>
      <w:r>
        <w:rPr>
          <w:rFonts w:ascii="Arial" w:hAnsi="Arial" w:cs="Arial"/>
          <w:b/>
          <w:sz w:val="22"/>
          <w:szCs w:val="22"/>
          <w:u w:val="single"/>
          <w:lang w:val="en-US"/>
        </w:rPr>
        <w:t>4</w:t>
      </w:r>
      <w:r w:rsidRPr="00692D4C">
        <w:rPr>
          <w:rFonts w:ascii="Arial" w:hAnsi="Arial" w:cs="Arial"/>
          <w:b/>
          <w:sz w:val="22"/>
          <w:szCs w:val="22"/>
          <w:u w:val="single"/>
          <w:lang w:val="en-US"/>
        </w:rPr>
        <w:t xml:space="preserve"> 02   </w:t>
      </w:r>
    </w:p>
    <w:p w14:paraId="6595A1B1" w14:textId="77777777" w:rsidR="00F16759" w:rsidRPr="00692D4C" w:rsidRDefault="00F16759" w:rsidP="00F16759">
      <w:pPr>
        <w:tabs>
          <w:tab w:val="left" w:pos="8327"/>
        </w:tabs>
        <w:jc w:val="both"/>
        <w:rPr>
          <w:rFonts w:ascii="Arial" w:hAnsi="Arial" w:cs="Arial"/>
          <w:sz w:val="22"/>
          <w:szCs w:val="22"/>
        </w:rPr>
      </w:pPr>
      <w:r w:rsidRPr="00692D4C">
        <w:rPr>
          <w:rFonts w:ascii="Arial" w:hAnsi="Arial" w:cs="Arial"/>
          <w:sz w:val="22"/>
          <w:szCs w:val="22"/>
        </w:rPr>
        <w:tab/>
      </w:r>
    </w:p>
    <w:p w14:paraId="3868EE13" w14:textId="77777777" w:rsidR="00F16759" w:rsidRPr="00692D4C" w:rsidRDefault="00F16759" w:rsidP="00F16759">
      <w:pPr>
        <w:pStyle w:val="ListParagraph"/>
        <w:numPr>
          <w:ilvl w:val="1"/>
          <w:numId w:val="13"/>
        </w:numPr>
        <w:ind w:left="432"/>
        <w:rPr>
          <w:rFonts w:ascii="Arial" w:hAnsi="Arial" w:cs="Arial"/>
          <w:b/>
          <w:i/>
          <w:sz w:val="22"/>
          <w:szCs w:val="22"/>
          <w:lang w:val="en-US"/>
        </w:rPr>
      </w:pPr>
      <w:r w:rsidRPr="00692D4C">
        <w:rPr>
          <w:rFonts w:ascii="Arial" w:hAnsi="Arial" w:cs="Arial"/>
          <w:b/>
          <w:sz w:val="22"/>
          <w:szCs w:val="22"/>
          <w:u w:val="single"/>
        </w:rPr>
        <w:t>Accuracy</w:t>
      </w:r>
    </w:p>
    <w:p w14:paraId="2C822286" w14:textId="77777777" w:rsidR="00F16759" w:rsidRPr="00692D4C" w:rsidRDefault="00F16759" w:rsidP="00F16759">
      <w:pPr>
        <w:rPr>
          <w:rFonts w:ascii="Arial" w:hAnsi="Arial" w:cs="Arial"/>
          <w:sz w:val="22"/>
          <w:szCs w:val="22"/>
          <w:lang w:val="en-US"/>
        </w:rPr>
      </w:pPr>
    </w:p>
    <w:p w14:paraId="17733D6F" w14:textId="77777777" w:rsidR="00F16759" w:rsidRPr="007023FD" w:rsidRDefault="00F16759" w:rsidP="00F16759">
      <w:pPr>
        <w:rPr>
          <w:rFonts w:ascii="Arial" w:hAnsi="Arial" w:cs="Arial"/>
          <w:sz w:val="22"/>
          <w:szCs w:val="22"/>
          <w:lang w:val="en-US"/>
        </w:rPr>
      </w:pPr>
      <w:r w:rsidRPr="007023FD">
        <w:rPr>
          <w:rFonts w:ascii="Arial" w:hAnsi="Arial" w:cs="Arial"/>
          <w:sz w:val="22"/>
          <w:szCs w:val="22"/>
          <w:lang w:val="en-US"/>
        </w:rPr>
        <w:t>A copy of the minutes from the last meeting was shared with the group and the</w:t>
      </w:r>
      <w:r>
        <w:rPr>
          <w:rFonts w:ascii="Arial" w:hAnsi="Arial" w:cs="Arial"/>
          <w:sz w:val="22"/>
          <w:szCs w:val="22"/>
          <w:lang w:val="en-US"/>
        </w:rPr>
        <w:t xml:space="preserve"> proposed</w:t>
      </w:r>
      <w:r w:rsidRPr="007023FD">
        <w:rPr>
          <w:rFonts w:ascii="Arial" w:hAnsi="Arial" w:cs="Arial"/>
          <w:sz w:val="22"/>
          <w:szCs w:val="22"/>
          <w:lang w:val="en-US"/>
        </w:rPr>
        <w:t xml:space="preserve"> amendments reviewed before it was agreed by the </w:t>
      </w:r>
      <w:r>
        <w:rPr>
          <w:rFonts w:ascii="Arial" w:hAnsi="Arial" w:cs="Arial"/>
          <w:sz w:val="22"/>
          <w:szCs w:val="22"/>
          <w:lang w:val="en-US"/>
        </w:rPr>
        <w:t>panel</w:t>
      </w:r>
      <w:r w:rsidRPr="007023FD">
        <w:rPr>
          <w:rFonts w:ascii="Arial" w:hAnsi="Arial" w:cs="Arial"/>
          <w:sz w:val="22"/>
          <w:szCs w:val="22"/>
          <w:lang w:val="en-US"/>
        </w:rPr>
        <w:t>.</w:t>
      </w:r>
    </w:p>
    <w:p w14:paraId="3B087B21" w14:textId="77777777" w:rsidR="00F16759" w:rsidRPr="00692D4C" w:rsidRDefault="00F16759" w:rsidP="00F16759">
      <w:pPr>
        <w:rPr>
          <w:rFonts w:ascii="Arial" w:hAnsi="Arial" w:cs="Arial"/>
          <w:b/>
          <w:sz w:val="22"/>
          <w:szCs w:val="22"/>
          <w:lang w:val="en-US"/>
        </w:rPr>
      </w:pPr>
    </w:p>
    <w:p w14:paraId="4F68767B" w14:textId="77777777" w:rsidR="00F16759" w:rsidRPr="00692D4C" w:rsidRDefault="00F16759" w:rsidP="00F16759">
      <w:pPr>
        <w:pStyle w:val="ListParagraph"/>
        <w:numPr>
          <w:ilvl w:val="1"/>
          <w:numId w:val="13"/>
        </w:numPr>
        <w:ind w:left="432"/>
        <w:rPr>
          <w:rFonts w:ascii="Arial" w:hAnsi="Arial" w:cs="Arial"/>
          <w:b/>
          <w:i/>
          <w:sz w:val="22"/>
          <w:szCs w:val="22"/>
          <w:lang w:val="en-US"/>
        </w:rPr>
      </w:pPr>
      <w:r w:rsidRPr="00692D4C">
        <w:rPr>
          <w:rFonts w:ascii="Arial" w:hAnsi="Arial" w:cs="Arial"/>
          <w:b/>
          <w:sz w:val="22"/>
          <w:szCs w:val="22"/>
          <w:u w:val="single"/>
        </w:rPr>
        <w:t>Matters Arising</w:t>
      </w:r>
    </w:p>
    <w:p w14:paraId="7596302F" w14:textId="77777777" w:rsidR="00F16759" w:rsidRPr="00692D4C" w:rsidRDefault="00F16759" w:rsidP="00F16759">
      <w:pPr>
        <w:rPr>
          <w:rFonts w:ascii="Arial" w:hAnsi="Arial" w:cs="Arial"/>
          <w:b/>
          <w:i/>
          <w:sz w:val="22"/>
          <w:szCs w:val="22"/>
          <w:lang w:val="en-US"/>
        </w:rPr>
      </w:pPr>
    </w:p>
    <w:p w14:paraId="254F1E0E" w14:textId="39E39AE8" w:rsidR="00F16759" w:rsidRDefault="00F16759" w:rsidP="00F16759">
      <w:pPr>
        <w:rPr>
          <w:rFonts w:ascii="Arial" w:hAnsi="Arial" w:cs="Arial"/>
          <w:bCs/>
          <w:iCs/>
          <w:sz w:val="22"/>
          <w:szCs w:val="22"/>
          <w:lang w:val="en-US"/>
        </w:rPr>
      </w:pPr>
      <w:r w:rsidRPr="007023FD">
        <w:rPr>
          <w:rFonts w:ascii="Arial" w:hAnsi="Arial" w:cs="Arial"/>
          <w:bCs/>
          <w:iCs/>
          <w:sz w:val="22"/>
          <w:szCs w:val="22"/>
          <w:lang w:val="en-US"/>
        </w:rPr>
        <w:t>Any matters arising has been included in the agenda for today’s meeting.</w:t>
      </w:r>
    </w:p>
    <w:p w14:paraId="6BBA7C1D" w14:textId="6C384976" w:rsidR="00F16759" w:rsidRDefault="00F16759" w:rsidP="00F16759">
      <w:pPr>
        <w:rPr>
          <w:rFonts w:ascii="Arial" w:hAnsi="Arial" w:cs="Arial"/>
          <w:bCs/>
          <w:iCs/>
          <w:sz w:val="22"/>
          <w:szCs w:val="22"/>
          <w:lang w:val="en-US"/>
        </w:rPr>
      </w:pPr>
    </w:p>
    <w:p w14:paraId="709F160D" w14:textId="77777777" w:rsidR="00F16759" w:rsidRPr="00692D4C" w:rsidRDefault="00F16759" w:rsidP="00F16759">
      <w:pPr>
        <w:rPr>
          <w:rFonts w:ascii="Arial" w:hAnsi="Arial" w:cs="Arial"/>
          <w:sz w:val="22"/>
          <w:szCs w:val="22"/>
          <w:lang w:val="en-US"/>
        </w:rPr>
      </w:pPr>
    </w:p>
    <w:p w14:paraId="221DF63F" w14:textId="77777777" w:rsidR="00F16759" w:rsidRPr="00692D4C" w:rsidRDefault="00F16759" w:rsidP="00F16759">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Grid Code Issues</w:t>
      </w:r>
    </w:p>
    <w:p w14:paraId="727C9CBC" w14:textId="77777777" w:rsidR="00F16759" w:rsidRPr="00692D4C" w:rsidRDefault="00F16759" w:rsidP="00F16759">
      <w:pPr>
        <w:tabs>
          <w:tab w:val="left" w:pos="709"/>
        </w:tabs>
        <w:jc w:val="both"/>
        <w:rPr>
          <w:rFonts w:ascii="Arial" w:hAnsi="Arial" w:cs="Arial"/>
          <w:b/>
          <w:bCs/>
          <w:sz w:val="22"/>
          <w:szCs w:val="22"/>
        </w:rPr>
      </w:pPr>
    </w:p>
    <w:p w14:paraId="3195CDEF" w14:textId="77777777" w:rsidR="00F16759" w:rsidRPr="000C6C21" w:rsidRDefault="00F16759" w:rsidP="00F16759">
      <w:pPr>
        <w:tabs>
          <w:tab w:val="left" w:pos="709"/>
        </w:tabs>
        <w:jc w:val="both"/>
        <w:rPr>
          <w:rFonts w:ascii="Arial" w:hAnsi="Arial" w:cs="Arial"/>
          <w:color w:val="FF0000"/>
          <w:sz w:val="22"/>
          <w:szCs w:val="22"/>
        </w:rPr>
      </w:pPr>
      <w:r w:rsidRPr="007023FD">
        <w:rPr>
          <w:rFonts w:ascii="Arial" w:hAnsi="Arial" w:cs="Arial"/>
          <w:sz w:val="22"/>
          <w:szCs w:val="22"/>
        </w:rPr>
        <w:t xml:space="preserve">AC provided an update from the latest Grid Code review panel held on </w:t>
      </w:r>
      <w:r>
        <w:rPr>
          <w:rFonts w:ascii="Arial" w:hAnsi="Arial" w:cs="Arial"/>
          <w:sz w:val="22"/>
          <w:szCs w:val="22"/>
        </w:rPr>
        <w:t>7</w:t>
      </w:r>
      <w:r w:rsidRPr="007023FD">
        <w:rPr>
          <w:rFonts w:ascii="Arial" w:hAnsi="Arial" w:cs="Arial"/>
          <w:sz w:val="22"/>
          <w:szCs w:val="22"/>
          <w:vertAlign w:val="superscript"/>
        </w:rPr>
        <w:t>th</w:t>
      </w:r>
      <w:r w:rsidRPr="007023FD">
        <w:rPr>
          <w:rFonts w:ascii="Arial" w:hAnsi="Arial" w:cs="Arial"/>
          <w:sz w:val="22"/>
          <w:szCs w:val="22"/>
        </w:rPr>
        <w:t xml:space="preserve"> </w:t>
      </w:r>
      <w:r>
        <w:rPr>
          <w:rFonts w:ascii="Arial" w:hAnsi="Arial" w:cs="Arial"/>
          <w:sz w:val="22"/>
          <w:szCs w:val="22"/>
        </w:rPr>
        <w:t>October</w:t>
      </w:r>
      <w:r w:rsidRPr="007023FD">
        <w:rPr>
          <w:rFonts w:ascii="Arial" w:hAnsi="Arial" w:cs="Arial"/>
          <w:sz w:val="22"/>
          <w:szCs w:val="22"/>
        </w:rPr>
        <w:t xml:space="preserve"> 2020:</w:t>
      </w:r>
    </w:p>
    <w:p w14:paraId="5B0A2A8E" w14:textId="77777777" w:rsidR="00F16759" w:rsidRPr="00692D4C" w:rsidRDefault="00F16759" w:rsidP="00F16759">
      <w:pPr>
        <w:tabs>
          <w:tab w:val="left" w:pos="709"/>
        </w:tabs>
        <w:jc w:val="both"/>
        <w:rPr>
          <w:rFonts w:ascii="Arial" w:hAnsi="Arial" w:cs="Arial"/>
          <w:sz w:val="22"/>
          <w:szCs w:val="22"/>
        </w:rPr>
      </w:pPr>
    </w:p>
    <w:tbl>
      <w:tblPr>
        <w:tblStyle w:val="TableGrid"/>
        <w:tblW w:w="0" w:type="auto"/>
        <w:tblLook w:val="04A0" w:firstRow="1" w:lastRow="0" w:firstColumn="1" w:lastColumn="0" w:noHBand="0" w:noVBand="1"/>
      </w:tblPr>
      <w:tblGrid>
        <w:gridCol w:w="1413"/>
        <w:gridCol w:w="7847"/>
      </w:tblGrid>
      <w:tr w:rsidR="00F16759" w:rsidRPr="00692D4C" w14:paraId="043BDCC9" w14:textId="77777777" w:rsidTr="00031C59">
        <w:tc>
          <w:tcPr>
            <w:tcW w:w="1413" w:type="dxa"/>
            <w:tcBorders>
              <w:top w:val="single" w:sz="4" w:space="0" w:color="auto"/>
              <w:left w:val="single" w:sz="4" w:space="0" w:color="auto"/>
              <w:bottom w:val="single" w:sz="4" w:space="0" w:color="auto"/>
              <w:right w:val="single" w:sz="4" w:space="0" w:color="auto"/>
            </w:tcBorders>
            <w:hideMark/>
          </w:tcPr>
          <w:p w14:paraId="300F7688" w14:textId="77777777" w:rsidR="00F16759" w:rsidRPr="00692D4C" w:rsidRDefault="00F16759" w:rsidP="00031C59">
            <w:pPr>
              <w:tabs>
                <w:tab w:val="left" w:pos="709"/>
              </w:tabs>
              <w:jc w:val="center"/>
              <w:rPr>
                <w:rFonts w:ascii="Arial" w:hAnsi="Arial" w:cs="Arial"/>
                <w:sz w:val="22"/>
                <w:szCs w:val="22"/>
              </w:rPr>
            </w:pPr>
            <w:bookmarkStart w:id="0" w:name="_Hlk47519370"/>
            <w:r w:rsidRPr="00692D4C">
              <w:rPr>
                <w:rFonts w:ascii="Arial" w:hAnsi="Arial" w:cs="Arial"/>
                <w:sz w:val="22"/>
                <w:szCs w:val="22"/>
              </w:rPr>
              <w:t>GC0</w:t>
            </w:r>
            <w:r>
              <w:rPr>
                <w:rFonts w:ascii="Arial" w:hAnsi="Arial" w:cs="Arial"/>
                <w:sz w:val="22"/>
                <w:szCs w:val="22"/>
              </w:rPr>
              <w:t>109</w:t>
            </w:r>
          </w:p>
        </w:tc>
        <w:tc>
          <w:tcPr>
            <w:tcW w:w="7847" w:type="dxa"/>
            <w:tcBorders>
              <w:top w:val="single" w:sz="4" w:space="0" w:color="auto"/>
              <w:left w:val="single" w:sz="4" w:space="0" w:color="auto"/>
              <w:bottom w:val="single" w:sz="4" w:space="0" w:color="auto"/>
              <w:right w:val="single" w:sz="4" w:space="0" w:color="auto"/>
            </w:tcBorders>
            <w:hideMark/>
          </w:tcPr>
          <w:p w14:paraId="5C431D4A" w14:textId="131166E0" w:rsidR="00F16759" w:rsidRPr="008A3B7A" w:rsidRDefault="00F16759" w:rsidP="00031C59">
            <w:pPr>
              <w:tabs>
                <w:tab w:val="left" w:pos="709"/>
              </w:tabs>
              <w:jc w:val="both"/>
              <w:rPr>
                <w:rFonts w:ascii="Arial" w:hAnsi="Arial" w:cs="Arial"/>
                <w:bCs/>
                <w:sz w:val="22"/>
                <w:szCs w:val="22"/>
              </w:rPr>
            </w:pPr>
            <w:r w:rsidRPr="008A3B7A">
              <w:rPr>
                <w:rFonts w:ascii="Arial" w:hAnsi="Arial" w:cs="Arial"/>
                <w:bCs/>
                <w:sz w:val="22"/>
                <w:szCs w:val="22"/>
              </w:rPr>
              <w:t>Last Resort disconnection instructions – will align with Downward Flexibility of ODFM being extended to 25</w:t>
            </w:r>
            <w:r w:rsidRPr="008A3B7A">
              <w:rPr>
                <w:rFonts w:ascii="Arial" w:hAnsi="Arial" w:cs="Arial"/>
                <w:bCs/>
                <w:sz w:val="22"/>
                <w:szCs w:val="22"/>
                <w:vertAlign w:val="superscript"/>
              </w:rPr>
              <w:t>th</w:t>
            </w:r>
            <w:r w:rsidRPr="008A3B7A">
              <w:rPr>
                <w:rFonts w:ascii="Arial" w:hAnsi="Arial" w:cs="Arial"/>
                <w:bCs/>
                <w:sz w:val="22"/>
                <w:szCs w:val="22"/>
              </w:rPr>
              <w:t xml:space="preserve"> October 2020.</w:t>
            </w:r>
          </w:p>
          <w:p w14:paraId="15C79094" w14:textId="77777777" w:rsidR="00F16759" w:rsidRPr="008A3B7A" w:rsidRDefault="00F16759" w:rsidP="00031C59">
            <w:pPr>
              <w:tabs>
                <w:tab w:val="left" w:pos="709"/>
              </w:tabs>
              <w:jc w:val="both"/>
              <w:rPr>
                <w:rFonts w:ascii="Arial" w:hAnsi="Arial" w:cs="Arial"/>
                <w:bCs/>
                <w:sz w:val="22"/>
                <w:szCs w:val="22"/>
              </w:rPr>
            </w:pPr>
          </w:p>
          <w:p w14:paraId="24023870" w14:textId="77777777" w:rsidR="00F16759" w:rsidRPr="008A3B7A" w:rsidRDefault="00F16759" w:rsidP="00031C59">
            <w:pPr>
              <w:tabs>
                <w:tab w:val="left" w:pos="709"/>
              </w:tabs>
              <w:jc w:val="both"/>
              <w:rPr>
                <w:rFonts w:ascii="Arial" w:hAnsi="Arial" w:cs="Arial"/>
                <w:sz w:val="22"/>
                <w:szCs w:val="22"/>
              </w:rPr>
            </w:pPr>
          </w:p>
        </w:tc>
      </w:tr>
      <w:tr w:rsidR="00F16759" w:rsidRPr="00692D4C" w14:paraId="2C0A2A7F" w14:textId="77777777" w:rsidTr="00031C59">
        <w:tc>
          <w:tcPr>
            <w:tcW w:w="1413" w:type="dxa"/>
            <w:tcBorders>
              <w:top w:val="single" w:sz="4" w:space="0" w:color="auto"/>
              <w:left w:val="single" w:sz="4" w:space="0" w:color="auto"/>
              <w:bottom w:val="single" w:sz="4" w:space="0" w:color="auto"/>
              <w:right w:val="single" w:sz="4" w:space="0" w:color="auto"/>
            </w:tcBorders>
          </w:tcPr>
          <w:p w14:paraId="0791B210" w14:textId="77777777" w:rsidR="00F16759" w:rsidRPr="00692D4C" w:rsidRDefault="00F16759" w:rsidP="00031C59">
            <w:pPr>
              <w:tabs>
                <w:tab w:val="left" w:pos="709"/>
              </w:tabs>
              <w:jc w:val="center"/>
              <w:rPr>
                <w:rFonts w:ascii="Arial" w:hAnsi="Arial" w:cs="Arial"/>
                <w:sz w:val="22"/>
                <w:szCs w:val="22"/>
              </w:rPr>
            </w:pPr>
            <w:r>
              <w:rPr>
                <w:rFonts w:ascii="Arial" w:hAnsi="Arial" w:cs="Arial"/>
                <w:sz w:val="22"/>
                <w:szCs w:val="22"/>
              </w:rPr>
              <w:t>GC0133</w:t>
            </w:r>
          </w:p>
        </w:tc>
        <w:tc>
          <w:tcPr>
            <w:tcW w:w="7847" w:type="dxa"/>
            <w:tcBorders>
              <w:top w:val="single" w:sz="4" w:space="0" w:color="auto"/>
              <w:left w:val="single" w:sz="4" w:space="0" w:color="auto"/>
              <w:bottom w:val="single" w:sz="4" w:space="0" w:color="auto"/>
              <w:right w:val="single" w:sz="4" w:space="0" w:color="auto"/>
            </w:tcBorders>
          </w:tcPr>
          <w:p w14:paraId="7B68B546" w14:textId="47ABBD18" w:rsidR="00F16759" w:rsidRDefault="00F16759" w:rsidP="00031C59">
            <w:pPr>
              <w:tabs>
                <w:tab w:val="left" w:pos="709"/>
              </w:tabs>
              <w:jc w:val="both"/>
              <w:rPr>
                <w:rFonts w:ascii="Arial" w:hAnsi="Arial" w:cs="Arial"/>
                <w:bCs/>
                <w:sz w:val="22"/>
                <w:szCs w:val="22"/>
              </w:rPr>
            </w:pPr>
            <w:r>
              <w:rPr>
                <w:rFonts w:ascii="Arial" w:hAnsi="Arial" w:cs="Arial"/>
                <w:bCs/>
                <w:sz w:val="22"/>
                <w:szCs w:val="22"/>
              </w:rPr>
              <w:t>Status of the System – This has been sent back from Ofgem with the request for additional information.</w:t>
            </w:r>
          </w:p>
          <w:p w14:paraId="7AFF37BC" w14:textId="77777777" w:rsidR="00F16759" w:rsidRPr="008A3B7A" w:rsidRDefault="00F16759" w:rsidP="00031C59">
            <w:pPr>
              <w:tabs>
                <w:tab w:val="left" w:pos="709"/>
              </w:tabs>
              <w:jc w:val="both"/>
              <w:rPr>
                <w:rFonts w:ascii="Arial" w:hAnsi="Arial" w:cs="Arial"/>
                <w:bCs/>
                <w:sz w:val="22"/>
                <w:szCs w:val="22"/>
              </w:rPr>
            </w:pPr>
          </w:p>
        </w:tc>
      </w:tr>
      <w:tr w:rsidR="00F16759" w:rsidRPr="00692D4C" w14:paraId="66F10529" w14:textId="77777777" w:rsidTr="00031C59">
        <w:tc>
          <w:tcPr>
            <w:tcW w:w="1413" w:type="dxa"/>
            <w:tcBorders>
              <w:top w:val="single" w:sz="4" w:space="0" w:color="auto"/>
              <w:left w:val="single" w:sz="4" w:space="0" w:color="auto"/>
              <w:bottom w:val="single" w:sz="4" w:space="0" w:color="auto"/>
              <w:right w:val="single" w:sz="4" w:space="0" w:color="auto"/>
            </w:tcBorders>
          </w:tcPr>
          <w:p w14:paraId="1D0D2614" w14:textId="77777777" w:rsidR="00F16759" w:rsidRDefault="00F16759" w:rsidP="00031C59">
            <w:pPr>
              <w:tabs>
                <w:tab w:val="left" w:pos="709"/>
              </w:tabs>
              <w:jc w:val="center"/>
              <w:rPr>
                <w:rFonts w:ascii="Arial" w:hAnsi="Arial" w:cs="Arial"/>
                <w:sz w:val="22"/>
                <w:szCs w:val="22"/>
              </w:rPr>
            </w:pPr>
            <w:r>
              <w:rPr>
                <w:rFonts w:ascii="Arial" w:hAnsi="Arial" w:cs="Arial"/>
                <w:sz w:val="22"/>
                <w:szCs w:val="22"/>
              </w:rPr>
              <w:t>GC0142</w:t>
            </w:r>
          </w:p>
        </w:tc>
        <w:tc>
          <w:tcPr>
            <w:tcW w:w="7847" w:type="dxa"/>
            <w:tcBorders>
              <w:top w:val="single" w:sz="4" w:space="0" w:color="auto"/>
              <w:left w:val="single" w:sz="4" w:space="0" w:color="auto"/>
              <w:bottom w:val="single" w:sz="4" w:space="0" w:color="auto"/>
              <w:right w:val="single" w:sz="4" w:space="0" w:color="auto"/>
            </w:tcBorders>
          </w:tcPr>
          <w:p w14:paraId="1C7A7BE0" w14:textId="77777777" w:rsidR="00F16759" w:rsidRDefault="00F16759" w:rsidP="00031C59">
            <w:pPr>
              <w:tabs>
                <w:tab w:val="left" w:pos="709"/>
              </w:tabs>
              <w:jc w:val="both"/>
              <w:rPr>
                <w:rFonts w:ascii="Arial" w:hAnsi="Arial" w:cs="Arial"/>
                <w:bCs/>
                <w:sz w:val="22"/>
                <w:szCs w:val="22"/>
              </w:rPr>
            </w:pPr>
            <w:r w:rsidRPr="008A3B7A">
              <w:rPr>
                <w:rFonts w:ascii="Arial" w:hAnsi="Arial" w:cs="Arial"/>
                <w:bCs/>
                <w:sz w:val="22"/>
                <w:szCs w:val="22"/>
              </w:rPr>
              <w:t>Non</w:t>
            </w:r>
            <w:r>
              <w:rPr>
                <w:rFonts w:ascii="Arial" w:hAnsi="Arial" w:cs="Arial"/>
                <w:bCs/>
                <w:sz w:val="22"/>
                <w:szCs w:val="22"/>
              </w:rPr>
              <w:t>-s</w:t>
            </w:r>
            <w:r w:rsidRPr="008A3B7A">
              <w:rPr>
                <w:rFonts w:ascii="Arial" w:hAnsi="Arial" w:cs="Arial"/>
                <w:bCs/>
                <w:sz w:val="22"/>
                <w:szCs w:val="22"/>
              </w:rPr>
              <w:t xml:space="preserve">tandard </w:t>
            </w:r>
            <w:r>
              <w:rPr>
                <w:rFonts w:ascii="Arial" w:hAnsi="Arial" w:cs="Arial"/>
                <w:bCs/>
                <w:sz w:val="22"/>
                <w:szCs w:val="22"/>
              </w:rPr>
              <w:t>Voltages – has been sent to Ofgem for review.</w:t>
            </w:r>
          </w:p>
          <w:p w14:paraId="21EEF31B" w14:textId="77777777" w:rsidR="00F16759" w:rsidRPr="008A3B7A" w:rsidRDefault="00F16759" w:rsidP="00031C59">
            <w:pPr>
              <w:tabs>
                <w:tab w:val="left" w:pos="709"/>
              </w:tabs>
              <w:jc w:val="both"/>
              <w:rPr>
                <w:rFonts w:ascii="Arial" w:hAnsi="Arial" w:cs="Arial"/>
                <w:bCs/>
                <w:sz w:val="22"/>
                <w:szCs w:val="22"/>
              </w:rPr>
            </w:pPr>
          </w:p>
        </w:tc>
      </w:tr>
      <w:tr w:rsidR="00F16759" w:rsidRPr="00692D4C" w14:paraId="06D530C4" w14:textId="77777777" w:rsidTr="00031C59">
        <w:tc>
          <w:tcPr>
            <w:tcW w:w="1413" w:type="dxa"/>
            <w:tcBorders>
              <w:top w:val="single" w:sz="4" w:space="0" w:color="auto"/>
              <w:left w:val="single" w:sz="4" w:space="0" w:color="auto"/>
              <w:bottom w:val="single" w:sz="4" w:space="0" w:color="auto"/>
              <w:right w:val="single" w:sz="4" w:space="0" w:color="auto"/>
            </w:tcBorders>
          </w:tcPr>
          <w:p w14:paraId="475FD222" w14:textId="77777777" w:rsidR="00F16759" w:rsidRPr="00692D4C" w:rsidRDefault="00F16759" w:rsidP="00031C59">
            <w:pPr>
              <w:tabs>
                <w:tab w:val="left" w:pos="709"/>
              </w:tabs>
              <w:jc w:val="center"/>
              <w:rPr>
                <w:rFonts w:ascii="Arial" w:hAnsi="Arial" w:cs="Arial"/>
                <w:sz w:val="22"/>
                <w:szCs w:val="22"/>
              </w:rPr>
            </w:pPr>
            <w:r w:rsidRPr="00692D4C">
              <w:rPr>
                <w:rFonts w:ascii="Arial" w:hAnsi="Arial" w:cs="Arial"/>
                <w:sz w:val="22"/>
                <w:szCs w:val="22"/>
              </w:rPr>
              <w:t>GC0147</w:t>
            </w:r>
          </w:p>
        </w:tc>
        <w:tc>
          <w:tcPr>
            <w:tcW w:w="7847" w:type="dxa"/>
            <w:tcBorders>
              <w:top w:val="single" w:sz="4" w:space="0" w:color="auto"/>
              <w:left w:val="single" w:sz="4" w:space="0" w:color="auto"/>
              <w:bottom w:val="single" w:sz="4" w:space="0" w:color="auto"/>
              <w:right w:val="single" w:sz="4" w:space="0" w:color="auto"/>
            </w:tcBorders>
          </w:tcPr>
          <w:p w14:paraId="420D2CD5" w14:textId="77777777" w:rsidR="00F16759" w:rsidRPr="004D3F36" w:rsidRDefault="00F16759" w:rsidP="00031C59">
            <w:pPr>
              <w:tabs>
                <w:tab w:val="left" w:pos="709"/>
              </w:tabs>
              <w:jc w:val="both"/>
              <w:rPr>
                <w:rFonts w:ascii="Arial" w:hAnsi="Arial" w:cs="Arial"/>
                <w:bCs/>
                <w:sz w:val="22"/>
                <w:szCs w:val="22"/>
              </w:rPr>
            </w:pPr>
            <w:r w:rsidRPr="004D3F36">
              <w:rPr>
                <w:rFonts w:ascii="Arial" w:hAnsi="Arial" w:cs="Arial"/>
                <w:bCs/>
                <w:sz w:val="22"/>
                <w:szCs w:val="22"/>
              </w:rPr>
              <w:t xml:space="preserve">Last resort disconnection of Embedded Generation – </w:t>
            </w:r>
            <w:r>
              <w:rPr>
                <w:rFonts w:ascii="Arial" w:hAnsi="Arial" w:cs="Arial"/>
                <w:bCs/>
                <w:sz w:val="22"/>
                <w:szCs w:val="22"/>
              </w:rPr>
              <w:t>Work on the update is ongoing and progressing well.</w:t>
            </w:r>
          </w:p>
          <w:p w14:paraId="0E7DAFFD" w14:textId="77777777" w:rsidR="00F16759" w:rsidRPr="004D3F36" w:rsidRDefault="00F16759" w:rsidP="00031C59">
            <w:pPr>
              <w:tabs>
                <w:tab w:val="left" w:pos="709"/>
              </w:tabs>
              <w:jc w:val="both"/>
              <w:rPr>
                <w:rFonts w:ascii="Arial" w:hAnsi="Arial" w:cs="Arial"/>
                <w:bCs/>
                <w:sz w:val="22"/>
                <w:szCs w:val="22"/>
              </w:rPr>
            </w:pPr>
          </w:p>
        </w:tc>
      </w:tr>
      <w:tr w:rsidR="00F16759" w:rsidRPr="00692D4C" w14:paraId="21DCD95F" w14:textId="77777777" w:rsidTr="00031C59">
        <w:tc>
          <w:tcPr>
            <w:tcW w:w="1413" w:type="dxa"/>
            <w:tcBorders>
              <w:top w:val="single" w:sz="4" w:space="0" w:color="auto"/>
              <w:left w:val="single" w:sz="4" w:space="0" w:color="auto"/>
              <w:bottom w:val="single" w:sz="4" w:space="0" w:color="auto"/>
              <w:right w:val="single" w:sz="4" w:space="0" w:color="auto"/>
            </w:tcBorders>
          </w:tcPr>
          <w:p w14:paraId="3BBC76FE" w14:textId="77777777" w:rsidR="00F16759" w:rsidRPr="00692D4C" w:rsidRDefault="00F16759" w:rsidP="00031C59">
            <w:pPr>
              <w:tabs>
                <w:tab w:val="left" w:pos="709"/>
              </w:tabs>
              <w:jc w:val="center"/>
              <w:rPr>
                <w:rFonts w:ascii="Arial" w:hAnsi="Arial" w:cs="Arial"/>
                <w:sz w:val="22"/>
                <w:szCs w:val="22"/>
              </w:rPr>
            </w:pPr>
            <w:r w:rsidRPr="00692D4C">
              <w:rPr>
                <w:rFonts w:ascii="Arial" w:hAnsi="Arial" w:cs="Arial"/>
                <w:sz w:val="22"/>
                <w:szCs w:val="22"/>
              </w:rPr>
              <w:t>GC0148</w:t>
            </w:r>
          </w:p>
        </w:tc>
        <w:tc>
          <w:tcPr>
            <w:tcW w:w="7847" w:type="dxa"/>
            <w:tcBorders>
              <w:top w:val="single" w:sz="4" w:space="0" w:color="auto"/>
              <w:left w:val="single" w:sz="4" w:space="0" w:color="auto"/>
              <w:bottom w:val="single" w:sz="4" w:space="0" w:color="auto"/>
              <w:right w:val="single" w:sz="4" w:space="0" w:color="auto"/>
            </w:tcBorders>
          </w:tcPr>
          <w:p w14:paraId="482DB30F" w14:textId="7182404B" w:rsidR="00F16759" w:rsidRPr="004D3F36" w:rsidRDefault="00F16759" w:rsidP="00031C59">
            <w:pPr>
              <w:rPr>
                <w:rFonts w:ascii="Arial" w:hAnsi="Arial" w:cs="Arial"/>
                <w:bCs/>
                <w:sz w:val="22"/>
                <w:szCs w:val="22"/>
              </w:rPr>
            </w:pPr>
            <w:r w:rsidRPr="004D3F36">
              <w:rPr>
                <w:rFonts w:ascii="Arial" w:hAnsi="Arial" w:cs="Arial"/>
                <w:bCs/>
                <w:sz w:val="22"/>
                <w:szCs w:val="22"/>
              </w:rPr>
              <w:t xml:space="preserve">Emergency &amp; Restoration Code Phase II – </w:t>
            </w:r>
            <w:r>
              <w:rPr>
                <w:rFonts w:ascii="Arial" w:hAnsi="Arial" w:cs="Arial"/>
                <w:bCs/>
                <w:sz w:val="22"/>
                <w:szCs w:val="22"/>
              </w:rPr>
              <w:t>Nominations for the working group closed Friday (2</w:t>
            </w:r>
            <w:r w:rsidRPr="004D3F36">
              <w:rPr>
                <w:rFonts w:ascii="Arial" w:hAnsi="Arial" w:cs="Arial"/>
                <w:bCs/>
                <w:sz w:val="22"/>
                <w:szCs w:val="22"/>
                <w:vertAlign w:val="superscript"/>
              </w:rPr>
              <w:t>nd</w:t>
            </w:r>
            <w:r>
              <w:rPr>
                <w:rFonts w:ascii="Arial" w:hAnsi="Arial" w:cs="Arial"/>
                <w:bCs/>
                <w:sz w:val="22"/>
                <w:szCs w:val="22"/>
              </w:rPr>
              <w:t xml:space="preserve"> October) and have been submitted. Group is yet to be formed. This is a joint working group </w:t>
            </w:r>
            <w:r w:rsidR="00B945C5">
              <w:rPr>
                <w:rFonts w:ascii="Arial" w:hAnsi="Arial" w:cs="Arial"/>
                <w:bCs/>
                <w:sz w:val="22"/>
                <w:szCs w:val="22"/>
              </w:rPr>
              <w:t>with</w:t>
            </w:r>
            <w:r>
              <w:rPr>
                <w:rFonts w:ascii="Arial" w:hAnsi="Arial" w:cs="Arial"/>
                <w:bCs/>
                <w:sz w:val="22"/>
                <w:szCs w:val="22"/>
              </w:rPr>
              <w:t xml:space="preserve"> </w:t>
            </w:r>
            <w:r w:rsidR="00B945C5">
              <w:rPr>
                <w:rFonts w:ascii="Arial" w:hAnsi="Arial" w:cs="Arial"/>
                <w:bCs/>
                <w:sz w:val="22"/>
                <w:szCs w:val="22"/>
              </w:rPr>
              <w:t>GCRP</w:t>
            </w:r>
            <w:r>
              <w:rPr>
                <w:rFonts w:ascii="Arial" w:hAnsi="Arial" w:cs="Arial"/>
                <w:bCs/>
                <w:sz w:val="22"/>
                <w:szCs w:val="22"/>
              </w:rPr>
              <w:t xml:space="preserve"> and DCRP, feedback from this group will be presented to the panel.</w:t>
            </w:r>
          </w:p>
          <w:p w14:paraId="1C3B168D" w14:textId="77777777" w:rsidR="00F16759" w:rsidRPr="004D3F36" w:rsidRDefault="00F16759" w:rsidP="00031C59">
            <w:pPr>
              <w:rPr>
                <w:rFonts w:ascii="Arial" w:hAnsi="Arial" w:cs="Arial"/>
                <w:bCs/>
                <w:sz w:val="22"/>
                <w:szCs w:val="22"/>
              </w:rPr>
            </w:pPr>
          </w:p>
        </w:tc>
      </w:tr>
      <w:bookmarkEnd w:id="0"/>
    </w:tbl>
    <w:p w14:paraId="308BC331" w14:textId="77777777" w:rsidR="00F16759" w:rsidRPr="00692D4C" w:rsidRDefault="00F16759" w:rsidP="00F16759">
      <w:pPr>
        <w:tabs>
          <w:tab w:val="left" w:pos="709"/>
        </w:tabs>
        <w:jc w:val="both"/>
        <w:rPr>
          <w:rFonts w:ascii="Arial" w:hAnsi="Arial" w:cs="Arial"/>
          <w:b/>
          <w:bCs/>
          <w:sz w:val="22"/>
          <w:szCs w:val="22"/>
        </w:rPr>
      </w:pPr>
    </w:p>
    <w:p w14:paraId="7CCBF2AF" w14:textId="77777777" w:rsidR="00F16759" w:rsidRPr="00692D4C" w:rsidRDefault="00F16759" w:rsidP="00F16759">
      <w:pPr>
        <w:rPr>
          <w:rFonts w:ascii="Arial" w:hAnsi="Arial" w:cs="Arial"/>
          <w:bCs/>
          <w:sz w:val="22"/>
          <w:szCs w:val="22"/>
          <w:lang w:val="en-US"/>
        </w:rPr>
      </w:pPr>
    </w:p>
    <w:p w14:paraId="372A1325" w14:textId="77777777" w:rsidR="00F16759" w:rsidRDefault="00F16759" w:rsidP="00F16759">
      <w:pPr>
        <w:pStyle w:val="ListParagraph"/>
        <w:numPr>
          <w:ilvl w:val="0"/>
          <w:numId w:val="13"/>
        </w:numPr>
        <w:rPr>
          <w:rFonts w:ascii="Arial" w:hAnsi="Arial" w:cs="Arial"/>
          <w:b/>
          <w:sz w:val="22"/>
          <w:szCs w:val="22"/>
          <w:u w:val="single"/>
        </w:rPr>
      </w:pPr>
      <w:r w:rsidRPr="00692D4C">
        <w:rPr>
          <w:rFonts w:ascii="Arial" w:hAnsi="Arial" w:cs="Arial"/>
          <w:b/>
          <w:sz w:val="22"/>
          <w:szCs w:val="22"/>
          <w:u w:val="single"/>
        </w:rPr>
        <w:t>EU Network Codes</w:t>
      </w:r>
    </w:p>
    <w:p w14:paraId="642D37C0" w14:textId="77777777" w:rsidR="00F16759" w:rsidRPr="00DD3579" w:rsidRDefault="00F16759" w:rsidP="00F16759">
      <w:pPr>
        <w:rPr>
          <w:rFonts w:ascii="Arial" w:hAnsi="Arial" w:cs="Arial"/>
          <w:b/>
          <w:sz w:val="22"/>
          <w:szCs w:val="22"/>
          <w:u w:val="single"/>
        </w:rPr>
      </w:pPr>
    </w:p>
    <w:p w14:paraId="35C09B44" w14:textId="77777777" w:rsidR="00F16759" w:rsidRPr="000C6C21" w:rsidRDefault="00F16759" w:rsidP="00F16759">
      <w:pPr>
        <w:rPr>
          <w:rFonts w:ascii="Arial" w:hAnsi="Arial" w:cs="Arial"/>
          <w:bCs/>
          <w:sz w:val="22"/>
          <w:szCs w:val="22"/>
        </w:rPr>
      </w:pPr>
      <w:r>
        <w:rPr>
          <w:rFonts w:ascii="Arial" w:hAnsi="Arial" w:cs="Arial"/>
          <w:bCs/>
          <w:sz w:val="22"/>
          <w:szCs w:val="22"/>
        </w:rPr>
        <w:t>No Significant Update</w:t>
      </w:r>
    </w:p>
    <w:p w14:paraId="3911435D" w14:textId="4A43DC03" w:rsidR="00F16759" w:rsidRDefault="00F16759" w:rsidP="00F16759">
      <w:pPr>
        <w:rPr>
          <w:rFonts w:ascii="Arial" w:hAnsi="Arial" w:cs="Arial"/>
          <w:b/>
          <w:sz w:val="22"/>
          <w:szCs w:val="22"/>
          <w:lang w:val="en-US"/>
        </w:rPr>
      </w:pPr>
    </w:p>
    <w:p w14:paraId="285C4811" w14:textId="77777777" w:rsidR="00F16759" w:rsidRPr="00692D4C" w:rsidRDefault="00F16759" w:rsidP="00F16759">
      <w:pPr>
        <w:rPr>
          <w:rFonts w:ascii="Arial" w:hAnsi="Arial" w:cs="Arial"/>
          <w:b/>
          <w:sz w:val="22"/>
          <w:szCs w:val="22"/>
          <w:lang w:val="en-US"/>
        </w:rPr>
      </w:pPr>
    </w:p>
    <w:p w14:paraId="66522172" w14:textId="77777777" w:rsidR="00F16759" w:rsidRPr="00692D4C" w:rsidRDefault="00F16759" w:rsidP="00F16759">
      <w:pPr>
        <w:pStyle w:val="ListParagraph"/>
        <w:numPr>
          <w:ilvl w:val="0"/>
          <w:numId w:val="13"/>
        </w:numPr>
        <w:rPr>
          <w:rFonts w:ascii="Arial" w:hAnsi="Arial" w:cs="Arial"/>
          <w:b/>
          <w:sz w:val="22"/>
          <w:szCs w:val="22"/>
          <w:u w:val="single"/>
          <w:lang w:val="en-US"/>
        </w:rPr>
      </w:pPr>
      <w:r w:rsidRPr="00692D4C">
        <w:rPr>
          <w:rFonts w:ascii="Arial" w:hAnsi="Arial" w:cs="Arial"/>
          <w:b/>
          <w:sz w:val="22"/>
          <w:szCs w:val="22"/>
          <w:u w:val="single"/>
        </w:rPr>
        <w:t>DCode User Issues</w:t>
      </w:r>
    </w:p>
    <w:p w14:paraId="77DA0A5F" w14:textId="77777777" w:rsidR="00F16759" w:rsidRPr="00692D4C" w:rsidRDefault="00F16759" w:rsidP="00F16759">
      <w:pPr>
        <w:rPr>
          <w:rFonts w:ascii="Arial" w:hAnsi="Arial" w:cs="Arial"/>
          <w:b/>
          <w:sz w:val="22"/>
          <w:szCs w:val="22"/>
          <w:u w:val="single"/>
          <w:lang w:val="en-US"/>
        </w:rPr>
      </w:pPr>
    </w:p>
    <w:p w14:paraId="203C735D" w14:textId="54A13BB9" w:rsidR="00B945C5" w:rsidRPr="00692D4C" w:rsidRDefault="00B945C5" w:rsidP="00B945C5">
      <w:pPr>
        <w:jc w:val="both"/>
        <w:rPr>
          <w:rFonts w:ascii="Arial" w:hAnsi="Arial" w:cs="Arial"/>
          <w:sz w:val="22"/>
          <w:szCs w:val="22"/>
          <w:lang w:eastAsia="en-GB"/>
        </w:rPr>
      </w:pPr>
      <w:r>
        <w:rPr>
          <w:rFonts w:ascii="Arial" w:hAnsi="Arial" w:cs="Arial"/>
          <w:sz w:val="22"/>
          <w:szCs w:val="22"/>
          <w:lang w:eastAsia="en-GB"/>
        </w:rPr>
        <w:t>Comments received from users of G98 and G99 are being collated for inclusion in the next modification. The timescale for the RTAs is for each document to be ready for January 2021, with an estimated implementation date of May 2021.</w:t>
      </w:r>
    </w:p>
    <w:p w14:paraId="076C50F6" w14:textId="77777777" w:rsidR="00F16759" w:rsidRPr="00692D4C" w:rsidRDefault="00F16759" w:rsidP="00F16759">
      <w:pPr>
        <w:rPr>
          <w:rFonts w:ascii="Arial" w:hAnsi="Arial" w:cs="Arial"/>
          <w:b/>
          <w:sz w:val="22"/>
          <w:szCs w:val="22"/>
          <w:lang w:val="en-US"/>
        </w:rPr>
      </w:pPr>
    </w:p>
    <w:p w14:paraId="616A9262" w14:textId="77777777" w:rsidR="00F16759" w:rsidRPr="00692D4C" w:rsidRDefault="00F16759" w:rsidP="00F16759">
      <w:pPr>
        <w:rPr>
          <w:rFonts w:ascii="Arial" w:hAnsi="Arial" w:cs="Arial"/>
          <w:b/>
          <w:sz w:val="22"/>
          <w:szCs w:val="22"/>
          <w:lang w:val="en-US"/>
        </w:rPr>
      </w:pPr>
    </w:p>
    <w:p w14:paraId="507EA018" w14:textId="77777777" w:rsidR="00F16759" w:rsidRPr="00692D4C" w:rsidRDefault="00F16759" w:rsidP="00F16759">
      <w:pPr>
        <w:pStyle w:val="ListParagraph"/>
        <w:numPr>
          <w:ilvl w:val="0"/>
          <w:numId w:val="13"/>
        </w:numPr>
        <w:rPr>
          <w:rFonts w:ascii="Arial" w:hAnsi="Arial" w:cs="Arial"/>
          <w:b/>
          <w:sz w:val="22"/>
          <w:szCs w:val="22"/>
          <w:u w:val="single"/>
          <w:lang w:val="en-US"/>
        </w:rPr>
      </w:pPr>
      <w:r w:rsidRPr="00692D4C">
        <w:rPr>
          <w:rFonts w:ascii="Arial" w:hAnsi="Arial" w:cs="Arial"/>
          <w:b/>
          <w:sz w:val="22"/>
          <w:szCs w:val="22"/>
          <w:u w:val="single"/>
        </w:rPr>
        <w:t>Ongoing</w:t>
      </w:r>
      <w:r w:rsidRPr="00692D4C">
        <w:rPr>
          <w:rFonts w:ascii="Arial" w:hAnsi="Arial" w:cs="Arial"/>
          <w:b/>
          <w:sz w:val="22"/>
          <w:szCs w:val="22"/>
          <w:u w:val="single"/>
          <w:lang w:val="en-US"/>
        </w:rPr>
        <w:t xml:space="preserve"> Dcode/Grid Code Modifications – Updates</w:t>
      </w:r>
    </w:p>
    <w:p w14:paraId="7111C3EE" w14:textId="5AD59148" w:rsidR="00F16759" w:rsidRDefault="00F16759" w:rsidP="00F16759">
      <w:pPr>
        <w:rPr>
          <w:rFonts w:ascii="Arial" w:hAnsi="Arial" w:cs="Arial"/>
          <w:sz w:val="22"/>
          <w:szCs w:val="22"/>
          <w:lang w:eastAsia="en-GB"/>
        </w:rPr>
      </w:pPr>
    </w:p>
    <w:p w14:paraId="4E335B69" w14:textId="77777777" w:rsidR="00F16759" w:rsidRPr="00692D4C" w:rsidRDefault="00F16759" w:rsidP="00F16759">
      <w:pPr>
        <w:rPr>
          <w:rFonts w:ascii="Arial" w:hAnsi="Arial" w:cs="Arial"/>
          <w:b/>
          <w:i/>
          <w:sz w:val="22"/>
          <w:szCs w:val="22"/>
          <w:lang w:eastAsia="en-GB"/>
        </w:rPr>
      </w:pPr>
    </w:p>
    <w:p w14:paraId="51966557" w14:textId="77777777" w:rsidR="00F16759" w:rsidRPr="00692D4C" w:rsidRDefault="00F16759" w:rsidP="00F16759">
      <w:pPr>
        <w:rPr>
          <w:rFonts w:ascii="Arial" w:hAnsi="Arial" w:cs="Arial"/>
          <w:b/>
          <w:i/>
          <w:sz w:val="22"/>
          <w:szCs w:val="22"/>
          <w:lang w:eastAsia="en-GB"/>
        </w:rPr>
      </w:pPr>
      <w:r w:rsidRPr="00692D4C">
        <w:rPr>
          <w:rFonts w:ascii="Arial" w:hAnsi="Arial" w:cs="Arial"/>
          <w:b/>
          <w:i/>
          <w:sz w:val="22"/>
          <w:szCs w:val="22"/>
          <w:lang w:eastAsia="en-GB"/>
        </w:rPr>
        <w:t>6.1 DCRP/MP/17/05 – Provision for Energy Storage Devices in the Distribution Code</w:t>
      </w:r>
    </w:p>
    <w:p w14:paraId="11BA9965" w14:textId="77777777" w:rsidR="00F16759" w:rsidRPr="00692D4C" w:rsidRDefault="00F16759" w:rsidP="00F16759">
      <w:pPr>
        <w:jc w:val="both"/>
        <w:rPr>
          <w:rFonts w:ascii="Arial" w:hAnsi="Arial" w:cs="Arial"/>
          <w:sz w:val="22"/>
          <w:szCs w:val="22"/>
          <w:lang w:eastAsia="en-GB"/>
        </w:rPr>
      </w:pPr>
    </w:p>
    <w:p w14:paraId="3E9B628D" w14:textId="77777777" w:rsidR="00F16759" w:rsidRPr="00692D4C" w:rsidRDefault="00F16759" w:rsidP="00F16759">
      <w:pPr>
        <w:jc w:val="both"/>
        <w:rPr>
          <w:rFonts w:ascii="Arial" w:hAnsi="Arial" w:cs="Arial"/>
          <w:sz w:val="22"/>
          <w:szCs w:val="22"/>
          <w:lang w:eastAsia="en-GB"/>
        </w:rPr>
      </w:pPr>
      <w:bookmarkStart w:id="1" w:name="_Hlk47519683"/>
      <w:r>
        <w:rPr>
          <w:rFonts w:ascii="Arial" w:hAnsi="Arial" w:cs="Arial"/>
          <w:sz w:val="22"/>
          <w:szCs w:val="22"/>
          <w:lang w:eastAsia="en-GB"/>
        </w:rPr>
        <w:t xml:space="preserve">MW provided an update on the progress made: Drafts of legal text for modifications to G98 and G99 and a small change to Dcode have gone out to members for review. As well as a draft consultation paper. A request for consultation questions has been made with members and responses will be collated before the next meeting for agreement. </w:t>
      </w:r>
    </w:p>
    <w:p w14:paraId="6A20912A" w14:textId="77777777" w:rsidR="00F16759" w:rsidRPr="00692D4C" w:rsidRDefault="00F16759" w:rsidP="00F16759">
      <w:pPr>
        <w:ind w:left="5760" w:firstLine="720"/>
        <w:jc w:val="right"/>
        <w:rPr>
          <w:rFonts w:ascii="Arial" w:hAnsi="Arial" w:cs="Arial"/>
          <w:b/>
          <w:sz w:val="22"/>
          <w:szCs w:val="22"/>
          <w:lang w:eastAsia="en-GB"/>
        </w:rPr>
      </w:pPr>
      <w:r w:rsidRPr="00692D4C">
        <w:rPr>
          <w:rFonts w:ascii="Arial" w:hAnsi="Arial" w:cs="Arial"/>
          <w:b/>
          <w:sz w:val="22"/>
          <w:szCs w:val="22"/>
          <w:lang w:eastAsia="en-GB"/>
        </w:rPr>
        <w:tab/>
        <w:t xml:space="preserve">Action: </w:t>
      </w:r>
      <w:proofErr w:type="spellStart"/>
      <w:r w:rsidRPr="00692D4C">
        <w:rPr>
          <w:rFonts w:ascii="Arial" w:hAnsi="Arial" w:cs="Arial"/>
          <w:b/>
          <w:sz w:val="22"/>
          <w:szCs w:val="22"/>
          <w:lang w:eastAsia="en-GB"/>
        </w:rPr>
        <w:t>CMc</w:t>
      </w:r>
      <w:proofErr w:type="spellEnd"/>
    </w:p>
    <w:p w14:paraId="7E6DDF35" w14:textId="77777777" w:rsidR="00F16759" w:rsidRDefault="00F16759" w:rsidP="00F16759">
      <w:pPr>
        <w:tabs>
          <w:tab w:val="left" w:pos="900"/>
        </w:tabs>
        <w:jc w:val="both"/>
        <w:rPr>
          <w:rFonts w:ascii="Arial" w:hAnsi="Arial" w:cs="Arial"/>
          <w:sz w:val="22"/>
          <w:szCs w:val="22"/>
        </w:rPr>
      </w:pPr>
    </w:p>
    <w:p w14:paraId="5818E41F" w14:textId="77777777" w:rsidR="00F16759" w:rsidRPr="00692D4C" w:rsidRDefault="00F16759" w:rsidP="00F16759">
      <w:pPr>
        <w:tabs>
          <w:tab w:val="left" w:pos="900"/>
        </w:tabs>
        <w:jc w:val="both"/>
        <w:rPr>
          <w:rFonts w:ascii="Arial" w:hAnsi="Arial" w:cs="Arial"/>
          <w:sz w:val="22"/>
          <w:szCs w:val="22"/>
        </w:rPr>
      </w:pPr>
      <w:r>
        <w:rPr>
          <w:rFonts w:ascii="Arial" w:hAnsi="Arial" w:cs="Arial"/>
          <w:sz w:val="22"/>
          <w:szCs w:val="22"/>
        </w:rPr>
        <w:t>It was proposed an extraordinary meeting be held before the next DCRP meeting in December to agree the paper and go to consultation before January 2021.</w:t>
      </w:r>
    </w:p>
    <w:p w14:paraId="4DF45A71" w14:textId="2346A656" w:rsidR="00F16759" w:rsidRDefault="00F16759" w:rsidP="00F16759">
      <w:pPr>
        <w:rPr>
          <w:rFonts w:ascii="Arial" w:hAnsi="Arial" w:cs="Arial"/>
          <w:b/>
          <w:sz w:val="22"/>
          <w:szCs w:val="22"/>
          <w:lang w:eastAsia="en-GB"/>
        </w:rPr>
      </w:pPr>
    </w:p>
    <w:p w14:paraId="6867E6E4" w14:textId="77777777" w:rsidR="00F16759" w:rsidRDefault="00F16759" w:rsidP="00F16759">
      <w:pPr>
        <w:rPr>
          <w:rFonts w:ascii="Arial" w:hAnsi="Arial" w:cs="Arial"/>
          <w:b/>
          <w:sz w:val="22"/>
          <w:szCs w:val="22"/>
          <w:lang w:eastAsia="en-GB"/>
        </w:rPr>
      </w:pPr>
    </w:p>
    <w:p w14:paraId="323E9172" w14:textId="77777777" w:rsidR="00F16759" w:rsidRPr="00692D4C" w:rsidRDefault="00F16759" w:rsidP="00F16759">
      <w:pPr>
        <w:rPr>
          <w:rFonts w:ascii="Arial" w:hAnsi="Arial" w:cs="Arial"/>
          <w:b/>
          <w:sz w:val="22"/>
          <w:szCs w:val="22"/>
          <w:lang w:eastAsia="en-GB"/>
        </w:rPr>
      </w:pPr>
    </w:p>
    <w:p w14:paraId="255E8793" w14:textId="77777777" w:rsidR="00F16759" w:rsidRPr="00692D4C" w:rsidRDefault="00F16759" w:rsidP="00F16759">
      <w:pPr>
        <w:rPr>
          <w:rFonts w:ascii="Arial" w:hAnsi="Arial" w:cs="Arial"/>
          <w:sz w:val="22"/>
          <w:szCs w:val="22"/>
        </w:rPr>
      </w:pPr>
      <w:r w:rsidRPr="00692D4C">
        <w:rPr>
          <w:rFonts w:ascii="Arial" w:hAnsi="Arial" w:cs="Arial"/>
          <w:b/>
          <w:i/>
          <w:sz w:val="22"/>
          <w:szCs w:val="22"/>
          <w:lang w:eastAsia="en-GB"/>
        </w:rPr>
        <w:t>6.2 DCRP</w:t>
      </w:r>
      <w:r w:rsidRPr="00692D4C">
        <w:rPr>
          <w:rFonts w:ascii="Arial" w:hAnsi="Arial" w:cs="Arial"/>
          <w:b/>
          <w:i/>
          <w:sz w:val="22"/>
          <w:szCs w:val="22"/>
        </w:rPr>
        <w:t xml:space="preserve">/MP/19/04 – </w:t>
      </w:r>
      <w:r w:rsidRPr="00692D4C">
        <w:rPr>
          <w:rFonts w:ascii="Arial" w:hAnsi="Arial" w:cs="Arial"/>
          <w:b/>
          <w:i/>
          <w:sz w:val="22"/>
          <w:szCs w:val="22"/>
          <w:lang w:eastAsia="en-GB"/>
        </w:rPr>
        <w:t>Modifications</w:t>
      </w:r>
      <w:r w:rsidRPr="00692D4C">
        <w:rPr>
          <w:rFonts w:ascii="Arial" w:hAnsi="Arial" w:cs="Arial"/>
          <w:b/>
          <w:i/>
          <w:sz w:val="22"/>
          <w:szCs w:val="22"/>
        </w:rPr>
        <w:t xml:space="preserve"> to the Distribution Code and Associated Documents for a No Deal EU Exit</w:t>
      </w:r>
    </w:p>
    <w:p w14:paraId="3683DEFB" w14:textId="77777777" w:rsidR="00F16759" w:rsidRPr="00692D4C" w:rsidRDefault="00F16759" w:rsidP="00F16759">
      <w:pPr>
        <w:jc w:val="both"/>
        <w:rPr>
          <w:rFonts w:ascii="Arial" w:hAnsi="Arial" w:cs="Arial"/>
          <w:sz w:val="22"/>
          <w:szCs w:val="22"/>
          <w:lang w:eastAsia="en-GB"/>
        </w:rPr>
      </w:pPr>
    </w:p>
    <w:p w14:paraId="7C0E0F15" w14:textId="48E435F7" w:rsidR="00F16759" w:rsidRPr="005C2B0C" w:rsidRDefault="00F16759" w:rsidP="00F16759">
      <w:pPr>
        <w:jc w:val="both"/>
        <w:rPr>
          <w:rFonts w:ascii="Arial" w:hAnsi="Arial" w:cs="Arial"/>
          <w:sz w:val="22"/>
          <w:szCs w:val="22"/>
        </w:rPr>
      </w:pPr>
      <w:r w:rsidRPr="005C2B0C">
        <w:rPr>
          <w:rFonts w:ascii="Arial" w:hAnsi="Arial" w:cs="Arial"/>
          <w:sz w:val="22"/>
          <w:szCs w:val="22"/>
        </w:rPr>
        <w:t>A meeting will be arranged between SC, ENA, and National Grid to agree an approach on documents relating to the UK’s stance towards exiting the EU</w:t>
      </w:r>
      <w:r>
        <w:rPr>
          <w:rFonts w:ascii="Arial" w:hAnsi="Arial" w:cs="Arial"/>
          <w:sz w:val="22"/>
          <w:szCs w:val="22"/>
        </w:rPr>
        <w:t xml:space="preserve"> an update from this will be presented to the panel at the next meeting.</w:t>
      </w:r>
    </w:p>
    <w:p w14:paraId="426598E8" w14:textId="77777777" w:rsidR="00F16759" w:rsidRPr="00692D4C" w:rsidRDefault="00F16759" w:rsidP="00F16759">
      <w:pPr>
        <w:rPr>
          <w:rFonts w:ascii="Arial" w:hAnsi="Arial" w:cs="Arial"/>
          <w:sz w:val="22"/>
          <w:szCs w:val="22"/>
        </w:rPr>
      </w:pPr>
    </w:p>
    <w:p w14:paraId="2FD3211B" w14:textId="3E84F82C" w:rsidR="00F16759" w:rsidRDefault="00F16759" w:rsidP="00F16759">
      <w:pPr>
        <w:ind w:left="5760" w:firstLine="720"/>
        <w:jc w:val="right"/>
        <w:rPr>
          <w:rFonts w:ascii="Arial" w:hAnsi="Arial" w:cs="Arial"/>
          <w:sz w:val="22"/>
          <w:szCs w:val="22"/>
          <w:lang w:eastAsia="en-GB"/>
        </w:rPr>
      </w:pPr>
      <w:r w:rsidRPr="00692D4C">
        <w:rPr>
          <w:rFonts w:ascii="Arial" w:hAnsi="Arial" w:cs="Arial"/>
          <w:b/>
          <w:sz w:val="22"/>
          <w:szCs w:val="22"/>
          <w:lang w:eastAsia="en-GB"/>
        </w:rPr>
        <w:tab/>
        <w:t xml:space="preserve">    Action: MD</w:t>
      </w:r>
      <w:r>
        <w:rPr>
          <w:rFonts w:ascii="Arial" w:hAnsi="Arial" w:cs="Arial"/>
          <w:b/>
          <w:sz w:val="22"/>
          <w:szCs w:val="22"/>
          <w:lang w:eastAsia="en-GB"/>
        </w:rPr>
        <w:t>/</w:t>
      </w:r>
      <w:proofErr w:type="spellStart"/>
      <w:r>
        <w:rPr>
          <w:rFonts w:ascii="Arial" w:hAnsi="Arial" w:cs="Arial"/>
          <w:b/>
          <w:sz w:val="22"/>
          <w:szCs w:val="22"/>
          <w:lang w:eastAsia="en-GB"/>
        </w:rPr>
        <w:t>CMc</w:t>
      </w:r>
      <w:proofErr w:type="spellEnd"/>
      <w:r w:rsidRPr="00692D4C">
        <w:rPr>
          <w:rFonts w:ascii="Arial" w:hAnsi="Arial" w:cs="Arial"/>
          <w:sz w:val="22"/>
          <w:szCs w:val="22"/>
          <w:lang w:eastAsia="en-GB"/>
        </w:rPr>
        <w:tab/>
      </w:r>
    </w:p>
    <w:p w14:paraId="0E31893A" w14:textId="77777777" w:rsidR="00F16759" w:rsidRPr="00F16759" w:rsidRDefault="00F16759" w:rsidP="00F16759">
      <w:pPr>
        <w:ind w:left="5760" w:firstLine="720"/>
        <w:jc w:val="right"/>
        <w:rPr>
          <w:rFonts w:ascii="Arial" w:hAnsi="Arial" w:cs="Arial"/>
          <w:sz w:val="22"/>
          <w:szCs w:val="22"/>
          <w:lang w:eastAsia="en-GB"/>
        </w:rPr>
      </w:pPr>
    </w:p>
    <w:p w14:paraId="67A62F9A" w14:textId="77777777" w:rsidR="00F16759" w:rsidRPr="00F16759" w:rsidRDefault="00F16759" w:rsidP="00F16759">
      <w:pPr>
        <w:rPr>
          <w:rFonts w:ascii="Arial" w:hAnsi="Arial" w:cs="Arial"/>
          <w:b/>
          <w:iCs/>
          <w:sz w:val="22"/>
          <w:szCs w:val="22"/>
          <w:lang w:eastAsia="en-GB"/>
        </w:rPr>
      </w:pPr>
    </w:p>
    <w:p w14:paraId="51A9C533" w14:textId="77777777" w:rsidR="00F16759" w:rsidRPr="00692D4C" w:rsidRDefault="00F16759" w:rsidP="00F16759">
      <w:pPr>
        <w:rPr>
          <w:rFonts w:ascii="Arial" w:hAnsi="Arial" w:cs="Arial"/>
          <w:b/>
          <w:i/>
          <w:sz w:val="22"/>
          <w:szCs w:val="22"/>
          <w:lang w:eastAsia="en-GB"/>
        </w:rPr>
      </w:pPr>
      <w:r w:rsidRPr="00692D4C">
        <w:rPr>
          <w:rFonts w:ascii="Arial" w:hAnsi="Arial" w:cs="Arial"/>
          <w:b/>
          <w:i/>
          <w:sz w:val="22"/>
          <w:szCs w:val="22"/>
          <w:lang w:eastAsia="en-GB"/>
        </w:rPr>
        <w:t>6.3 DCRP/MP/18/08 - DC0079 - Frequency Changes during Large Disturbances and their Impact on the Total System</w:t>
      </w:r>
    </w:p>
    <w:p w14:paraId="78FF1ECC" w14:textId="77777777" w:rsidR="00F16759" w:rsidRPr="00692D4C" w:rsidRDefault="00F16759" w:rsidP="00F16759">
      <w:pPr>
        <w:autoSpaceDE w:val="0"/>
        <w:autoSpaceDN w:val="0"/>
        <w:adjustRightInd w:val="0"/>
        <w:jc w:val="both"/>
        <w:rPr>
          <w:rFonts w:ascii="Arial" w:hAnsi="Arial" w:cs="Arial"/>
          <w:sz w:val="22"/>
          <w:szCs w:val="22"/>
          <w:lang w:eastAsia="en-GB"/>
        </w:rPr>
      </w:pPr>
    </w:p>
    <w:p w14:paraId="310C8248" w14:textId="28E492FF" w:rsidR="00F16759" w:rsidRDefault="00730745" w:rsidP="00F16759">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See </w:t>
      </w:r>
      <w:r w:rsidR="00F12BF6">
        <w:rPr>
          <w:rFonts w:ascii="Arial" w:hAnsi="Arial" w:cs="Arial"/>
          <w:sz w:val="22"/>
          <w:szCs w:val="22"/>
          <w:lang w:eastAsia="en-GB"/>
        </w:rPr>
        <w:t>S</w:t>
      </w:r>
      <w:r>
        <w:rPr>
          <w:rFonts w:ascii="Arial" w:hAnsi="Arial" w:cs="Arial"/>
          <w:sz w:val="22"/>
          <w:szCs w:val="22"/>
          <w:lang w:eastAsia="en-GB"/>
        </w:rPr>
        <w:t>ection 12.</w:t>
      </w:r>
    </w:p>
    <w:p w14:paraId="6AF61588" w14:textId="77777777" w:rsidR="00730745" w:rsidRPr="00692D4C" w:rsidRDefault="00730745" w:rsidP="00F16759">
      <w:pPr>
        <w:autoSpaceDE w:val="0"/>
        <w:autoSpaceDN w:val="0"/>
        <w:adjustRightInd w:val="0"/>
        <w:rPr>
          <w:rFonts w:ascii="Arial" w:hAnsi="Arial" w:cs="Arial"/>
          <w:sz w:val="22"/>
          <w:szCs w:val="22"/>
          <w:lang w:eastAsia="en-GB"/>
        </w:rPr>
      </w:pPr>
    </w:p>
    <w:p w14:paraId="47EEDA53" w14:textId="77777777" w:rsidR="00F16759" w:rsidRPr="00692D4C" w:rsidRDefault="00F16759" w:rsidP="00F16759">
      <w:pPr>
        <w:rPr>
          <w:rFonts w:ascii="Arial" w:hAnsi="Arial" w:cs="Arial"/>
          <w:sz w:val="22"/>
          <w:szCs w:val="22"/>
          <w:lang w:eastAsia="en-GB"/>
        </w:rPr>
      </w:pPr>
    </w:p>
    <w:p w14:paraId="313A77A6" w14:textId="77777777" w:rsidR="00F16759" w:rsidRPr="00692D4C" w:rsidRDefault="00F16759" w:rsidP="00F16759">
      <w:pPr>
        <w:rPr>
          <w:rFonts w:ascii="Arial" w:hAnsi="Arial" w:cs="Arial"/>
          <w:b/>
          <w:i/>
          <w:sz w:val="22"/>
          <w:szCs w:val="22"/>
          <w:lang w:eastAsia="en-GB"/>
        </w:rPr>
      </w:pPr>
      <w:r w:rsidRPr="00692D4C">
        <w:rPr>
          <w:rFonts w:ascii="Arial" w:hAnsi="Arial" w:cs="Arial"/>
          <w:b/>
          <w:i/>
          <w:sz w:val="22"/>
          <w:szCs w:val="22"/>
          <w:lang w:eastAsia="en-GB"/>
        </w:rPr>
        <w:t>6.4 DCRP/MP/20/05 – P18 Issue 2 Complexity of 132kV documents</w:t>
      </w:r>
    </w:p>
    <w:p w14:paraId="2B0CD873" w14:textId="77777777" w:rsidR="00F16759" w:rsidRPr="00692D4C" w:rsidRDefault="00F16759" w:rsidP="00F16759">
      <w:pPr>
        <w:rPr>
          <w:rFonts w:ascii="Arial" w:hAnsi="Arial" w:cs="Arial"/>
          <w:b/>
          <w:i/>
          <w:sz w:val="22"/>
          <w:szCs w:val="22"/>
          <w:lang w:eastAsia="en-GB"/>
        </w:rPr>
      </w:pPr>
    </w:p>
    <w:p w14:paraId="583FEBCD" w14:textId="15FBADD8" w:rsidR="00F16759" w:rsidRPr="00692D4C" w:rsidRDefault="00B945C5" w:rsidP="00B945C5">
      <w:pPr>
        <w:jc w:val="both"/>
        <w:rPr>
          <w:rFonts w:ascii="Arial" w:hAnsi="Arial" w:cs="Arial"/>
          <w:sz w:val="22"/>
          <w:szCs w:val="22"/>
          <w:lang w:eastAsia="en-GB"/>
        </w:rPr>
      </w:pPr>
      <w:bookmarkStart w:id="2" w:name="_Hlk47519103"/>
      <w:r>
        <w:rPr>
          <w:rFonts w:ascii="Arial" w:hAnsi="Arial" w:cs="Arial"/>
          <w:sz w:val="22"/>
          <w:szCs w:val="22"/>
          <w:lang w:eastAsia="en-GB"/>
        </w:rPr>
        <w:t>EREC P18 WG is finalising the proposed text and had decided on a document title change to ‘Complexity of Distribution Circuits Operated Between 132kV and 22kV’ The next step for this group will be to transfer the agreed text into an EREC format and finalise for public consultation.</w:t>
      </w:r>
    </w:p>
    <w:bookmarkEnd w:id="1"/>
    <w:bookmarkEnd w:id="2"/>
    <w:p w14:paraId="2745EFAA" w14:textId="77777777" w:rsidR="00F16759" w:rsidRPr="00692D4C" w:rsidRDefault="00F16759" w:rsidP="00F16759">
      <w:pPr>
        <w:jc w:val="right"/>
        <w:rPr>
          <w:rFonts w:ascii="Arial" w:hAnsi="Arial" w:cs="Arial"/>
          <w:b/>
          <w:i/>
          <w:sz w:val="22"/>
          <w:szCs w:val="22"/>
        </w:rPr>
      </w:pPr>
    </w:p>
    <w:p w14:paraId="41081E94" w14:textId="77777777" w:rsidR="00F16759" w:rsidRPr="00692D4C" w:rsidRDefault="00F16759" w:rsidP="00F16759">
      <w:pPr>
        <w:rPr>
          <w:rFonts w:ascii="Arial" w:hAnsi="Arial" w:cs="Arial"/>
          <w:b/>
          <w:sz w:val="22"/>
          <w:szCs w:val="22"/>
          <w:lang w:eastAsia="en-GB"/>
        </w:rPr>
      </w:pPr>
      <w:r w:rsidRPr="00692D4C">
        <w:rPr>
          <w:rFonts w:ascii="Arial" w:hAnsi="Arial" w:cs="Arial"/>
          <w:b/>
          <w:i/>
          <w:sz w:val="22"/>
          <w:szCs w:val="22"/>
        </w:rPr>
        <w:t>6.5 DCRP/MP/19/09 EREC P24 Issue 2</w:t>
      </w:r>
    </w:p>
    <w:p w14:paraId="6F89FB17" w14:textId="77777777" w:rsidR="00F16759" w:rsidRPr="00692D4C" w:rsidRDefault="00F16759" w:rsidP="00F16759">
      <w:pPr>
        <w:rPr>
          <w:rFonts w:ascii="Arial" w:hAnsi="Arial" w:cs="Arial"/>
          <w:b/>
          <w:sz w:val="22"/>
          <w:szCs w:val="22"/>
          <w:u w:val="single"/>
        </w:rPr>
      </w:pPr>
    </w:p>
    <w:p w14:paraId="1B728DB4" w14:textId="77777777" w:rsidR="00F16759" w:rsidRPr="0011537B" w:rsidRDefault="00F16759" w:rsidP="00F16759">
      <w:pPr>
        <w:rPr>
          <w:rFonts w:ascii="Arial" w:hAnsi="Arial" w:cs="Arial"/>
          <w:bCs/>
          <w:sz w:val="22"/>
          <w:szCs w:val="22"/>
        </w:rPr>
      </w:pPr>
      <w:bookmarkStart w:id="3" w:name="_Hlk47519789"/>
      <w:r>
        <w:rPr>
          <w:rFonts w:ascii="Arial" w:hAnsi="Arial" w:cs="Arial"/>
          <w:bCs/>
          <w:sz w:val="22"/>
          <w:szCs w:val="22"/>
        </w:rPr>
        <w:t>The paper is currently under revision to incorporate the consultation feedback and will be ready for review at the next DCRP meeting.</w:t>
      </w:r>
    </w:p>
    <w:p w14:paraId="14B2FF0C" w14:textId="77777777" w:rsidR="00F16759" w:rsidRPr="00692D4C" w:rsidRDefault="00F16759" w:rsidP="00F16759">
      <w:pPr>
        <w:rPr>
          <w:rFonts w:ascii="Arial" w:hAnsi="Arial" w:cs="Arial"/>
          <w:bCs/>
          <w:sz w:val="22"/>
          <w:szCs w:val="22"/>
        </w:rPr>
      </w:pPr>
    </w:p>
    <w:p w14:paraId="31EF1BDE" w14:textId="77777777" w:rsidR="00F16759" w:rsidRPr="00692D4C" w:rsidRDefault="00F16759" w:rsidP="00F16759">
      <w:pPr>
        <w:rPr>
          <w:rFonts w:ascii="Arial" w:hAnsi="Arial" w:cs="Arial"/>
          <w:bCs/>
          <w:sz w:val="22"/>
          <w:szCs w:val="22"/>
        </w:rPr>
      </w:pPr>
    </w:p>
    <w:p w14:paraId="3D0CE971" w14:textId="77777777" w:rsidR="00F16759" w:rsidRPr="00692D4C" w:rsidRDefault="00F16759" w:rsidP="00F16759">
      <w:pPr>
        <w:rPr>
          <w:rFonts w:ascii="Arial" w:hAnsi="Arial" w:cs="Arial"/>
          <w:b/>
          <w:i/>
          <w:iCs/>
          <w:sz w:val="22"/>
          <w:szCs w:val="22"/>
        </w:rPr>
      </w:pPr>
      <w:r w:rsidRPr="00692D4C">
        <w:rPr>
          <w:rFonts w:ascii="Arial" w:hAnsi="Arial" w:cs="Arial"/>
          <w:b/>
          <w:i/>
          <w:iCs/>
          <w:sz w:val="22"/>
          <w:szCs w:val="22"/>
        </w:rPr>
        <w:t>6.6 DCRP MP/20/04 – Data Exchange WG DCRP Inclusion</w:t>
      </w:r>
    </w:p>
    <w:p w14:paraId="33646D11" w14:textId="77777777" w:rsidR="00F16759" w:rsidRPr="00692D4C" w:rsidRDefault="00F16759" w:rsidP="00F16759">
      <w:pPr>
        <w:rPr>
          <w:rFonts w:ascii="Arial" w:hAnsi="Arial" w:cs="Arial"/>
          <w:bCs/>
          <w:sz w:val="22"/>
          <w:szCs w:val="22"/>
        </w:rPr>
      </w:pPr>
    </w:p>
    <w:p w14:paraId="2D66CA41" w14:textId="77777777" w:rsidR="00B945C5" w:rsidRPr="00ED1C6F" w:rsidRDefault="00B945C5" w:rsidP="00B945C5">
      <w:pPr>
        <w:jc w:val="both"/>
        <w:rPr>
          <w:rFonts w:ascii="Arial" w:hAnsi="Arial" w:cs="Arial"/>
          <w:bCs/>
          <w:sz w:val="22"/>
          <w:szCs w:val="22"/>
        </w:rPr>
      </w:pPr>
      <w:r>
        <w:rPr>
          <w:rFonts w:ascii="Arial" w:hAnsi="Arial" w:cs="Arial"/>
          <w:bCs/>
          <w:sz w:val="22"/>
          <w:szCs w:val="22"/>
        </w:rPr>
        <w:t>The WG has been working on agreeing the schedules to be used and has completed the first of five to be agreed. The group is proposing a new EREC document to provide guidance on the use and completion of each form as well as housing the schedules themselves. It was agreed that this group will look at the different technology and bring them in line with what is currently used in the Grid Code, and Electricity Capacity Register.</w:t>
      </w:r>
    </w:p>
    <w:p w14:paraId="08E59C19" w14:textId="77777777" w:rsidR="00F16759" w:rsidRPr="00692D4C" w:rsidRDefault="00F16759" w:rsidP="00F16759">
      <w:pPr>
        <w:rPr>
          <w:rFonts w:ascii="Arial" w:hAnsi="Arial" w:cs="Arial"/>
          <w:bCs/>
          <w:sz w:val="22"/>
          <w:szCs w:val="22"/>
        </w:rPr>
      </w:pPr>
    </w:p>
    <w:bookmarkEnd w:id="3"/>
    <w:p w14:paraId="6BA20ED2" w14:textId="77777777" w:rsidR="00F16759" w:rsidRDefault="00F16759" w:rsidP="00F16759">
      <w:pPr>
        <w:rPr>
          <w:rFonts w:ascii="Arial" w:hAnsi="Arial" w:cs="Arial"/>
          <w:sz w:val="22"/>
          <w:szCs w:val="22"/>
        </w:rPr>
      </w:pPr>
    </w:p>
    <w:p w14:paraId="431F80C8" w14:textId="77777777" w:rsidR="00F16759" w:rsidRPr="000C6C21" w:rsidRDefault="00F16759" w:rsidP="00F16759">
      <w:pPr>
        <w:rPr>
          <w:rFonts w:ascii="Arial" w:hAnsi="Arial" w:cs="Arial"/>
          <w:b/>
          <w:sz w:val="22"/>
          <w:szCs w:val="22"/>
          <w:u w:val="single"/>
        </w:rPr>
      </w:pPr>
    </w:p>
    <w:p w14:paraId="2A9C411D" w14:textId="5EB1C819" w:rsidR="00F16759" w:rsidRDefault="00F16759" w:rsidP="00F16759">
      <w:pPr>
        <w:pStyle w:val="ListParagraph"/>
        <w:numPr>
          <w:ilvl w:val="0"/>
          <w:numId w:val="14"/>
        </w:numPr>
        <w:rPr>
          <w:rFonts w:ascii="Arial" w:hAnsi="Arial" w:cs="Arial"/>
          <w:b/>
          <w:sz w:val="22"/>
          <w:szCs w:val="22"/>
          <w:u w:val="single"/>
        </w:rPr>
      </w:pPr>
      <w:r>
        <w:rPr>
          <w:rFonts w:ascii="Arial" w:hAnsi="Arial" w:cs="Arial"/>
          <w:b/>
          <w:sz w:val="22"/>
          <w:szCs w:val="22"/>
          <w:u w:val="single"/>
        </w:rPr>
        <w:t xml:space="preserve">DCRP Update – </w:t>
      </w:r>
      <w:r w:rsidR="00E370F4">
        <w:rPr>
          <w:rFonts w:ascii="Arial" w:hAnsi="Arial" w:cs="Arial"/>
          <w:b/>
          <w:sz w:val="22"/>
          <w:szCs w:val="22"/>
          <w:u w:val="single"/>
        </w:rPr>
        <w:t>Security</w:t>
      </w:r>
      <w:r>
        <w:rPr>
          <w:rFonts w:ascii="Arial" w:hAnsi="Arial" w:cs="Arial"/>
          <w:b/>
          <w:sz w:val="22"/>
          <w:szCs w:val="22"/>
          <w:u w:val="single"/>
        </w:rPr>
        <w:t xml:space="preserve"> of Supply</w:t>
      </w:r>
    </w:p>
    <w:p w14:paraId="477AC1D0" w14:textId="77777777" w:rsidR="00F16759" w:rsidRDefault="00F16759" w:rsidP="00F16759">
      <w:pPr>
        <w:rPr>
          <w:rFonts w:ascii="Arial" w:hAnsi="Arial" w:cs="Arial"/>
          <w:b/>
          <w:sz w:val="22"/>
          <w:szCs w:val="22"/>
          <w:u w:val="single"/>
        </w:rPr>
      </w:pPr>
    </w:p>
    <w:p w14:paraId="4B6A1EF4" w14:textId="7037101F" w:rsidR="00F16759" w:rsidRDefault="00E370F4" w:rsidP="00F16759">
      <w:pPr>
        <w:rPr>
          <w:rFonts w:ascii="Arial" w:hAnsi="Arial" w:cs="Arial"/>
          <w:b/>
          <w:sz w:val="22"/>
          <w:szCs w:val="22"/>
        </w:rPr>
      </w:pPr>
      <w:r w:rsidRPr="00E370F4">
        <w:rPr>
          <w:rFonts w:ascii="Arial" w:hAnsi="Arial" w:cs="Arial"/>
          <w:b/>
          <w:sz w:val="22"/>
          <w:szCs w:val="22"/>
        </w:rPr>
        <w:t>P2</w:t>
      </w:r>
    </w:p>
    <w:p w14:paraId="44C728DF" w14:textId="77777777" w:rsidR="00B945C5" w:rsidRDefault="00B945C5" w:rsidP="00B945C5">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Various calculation methods are being worked on currently with a maximum feeder length of 1km having been agreed for application of the proposed relaxation </w:t>
      </w:r>
      <w:proofErr w:type="spellStart"/>
      <w:r>
        <w:rPr>
          <w:rFonts w:ascii="Arial" w:hAnsi="Arial" w:cs="Arial"/>
          <w:sz w:val="22"/>
          <w:szCs w:val="22"/>
          <w:lang w:eastAsia="en-GB"/>
        </w:rPr>
        <w:t>ie</w:t>
      </w:r>
      <w:proofErr w:type="spellEnd"/>
      <w:r>
        <w:rPr>
          <w:rFonts w:ascii="Arial" w:hAnsi="Arial" w:cs="Arial"/>
          <w:sz w:val="22"/>
          <w:szCs w:val="22"/>
          <w:lang w:eastAsia="en-GB"/>
        </w:rPr>
        <w:t xml:space="preserve"> that for Class of Supply B group demand minus 1.2MW would be restored within 3 hours. The report and summary paper are being drafted for Ofgem’s consideration before formal DCRP consultation.</w:t>
      </w:r>
    </w:p>
    <w:p w14:paraId="631C4B9F" w14:textId="77777777" w:rsidR="00730745" w:rsidRPr="0011537B" w:rsidRDefault="00730745" w:rsidP="00730745">
      <w:pPr>
        <w:autoSpaceDE w:val="0"/>
        <w:autoSpaceDN w:val="0"/>
        <w:adjustRightInd w:val="0"/>
        <w:jc w:val="right"/>
        <w:rPr>
          <w:rFonts w:ascii="Arial" w:hAnsi="Arial" w:cs="Arial"/>
          <w:b/>
          <w:bCs/>
          <w:sz w:val="22"/>
          <w:szCs w:val="22"/>
          <w:lang w:eastAsia="en-GB"/>
        </w:rPr>
      </w:pPr>
      <w:r>
        <w:rPr>
          <w:rFonts w:ascii="Arial" w:hAnsi="Arial" w:cs="Arial"/>
          <w:b/>
          <w:bCs/>
          <w:sz w:val="22"/>
          <w:szCs w:val="22"/>
          <w:lang w:eastAsia="en-GB"/>
        </w:rPr>
        <w:t>Action: MD</w:t>
      </w:r>
    </w:p>
    <w:p w14:paraId="0B7255FF" w14:textId="77777777" w:rsidR="00E370F4" w:rsidRPr="00E370F4" w:rsidRDefault="00E370F4" w:rsidP="00F16759">
      <w:pPr>
        <w:rPr>
          <w:rFonts w:ascii="Arial" w:hAnsi="Arial" w:cs="Arial"/>
          <w:b/>
          <w:sz w:val="22"/>
          <w:szCs w:val="22"/>
        </w:rPr>
      </w:pPr>
    </w:p>
    <w:p w14:paraId="0EB43B6B" w14:textId="77777777" w:rsidR="00F16759" w:rsidRPr="000C6C21" w:rsidRDefault="00F16759" w:rsidP="00F16759">
      <w:pPr>
        <w:rPr>
          <w:rFonts w:ascii="Arial" w:hAnsi="Arial" w:cs="Arial"/>
          <w:b/>
          <w:sz w:val="22"/>
          <w:szCs w:val="22"/>
          <w:u w:val="single"/>
        </w:rPr>
      </w:pPr>
    </w:p>
    <w:p w14:paraId="514EF649" w14:textId="77777777" w:rsidR="00F16759" w:rsidRDefault="00F16759" w:rsidP="00F16759">
      <w:pPr>
        <w:pStyle w:val="ListParagraph"/>
        <w:numPr>
          <w:ilvl w:val="0"/>
          <w:numId w:val="14"/>
        </w:numPr>
        <w:rPr>
          <w:rFonts w:ascii="Arial" w:hAnsi="Arial" w:cs="Arial"/>
          <w:b/>
          <w:sz w:val="22"/>
          <w:szCs w:val="22"/>
          <w:u w:val="single"/>
        </w:rPr>
      </w:pPr>
      <w:r>
        <w:rPr>
          <w:rFonts w:ascii="Arial" w:hAnsi="Arial" w:cs="Arial"/>
          <w:b/>
          <w:sz w:val="22"/>
          <w:szCs w:val="22"/>
          <w:u w:val="single"/>
        </w:rPr>
        <w:t>DCRP Consultations- Approval of ITCG to proceed.</w:t>
      </w:r>
    </w:p>
    <w:p w14:paraId="5D4B22D0" w14:textId="77777777" w:rsidR="00F16759" w:rsidRDefault="00F16759" w:rsidP="00F16759">
      <w:pPr>
        <w:rPr>
          <w:rFonts w:ascii="Arial" w:hAnsi="Arial" w:cs="Arial"/>
          <w:b/>
          <w:sz w:val="22"/>
          <w:szCs w:val="22"/>
          <w:u w:val="single"/>
        </w:rPr>
      </w:pPr>
    </w:p>
    <w:p w14:paraId="26836CAA" w14:textId="3736C9E6" w:rsidR="00F16759" w:rsidRPr="00CF229E" w:rsidRDefault="00F16759" w:rsidP="00F16759">
      <w:pPr>
        <w:rPr>
          <w:rFonts w:ascii="Arial" w:hAnsi="Arial" w:cs="Arial"/>
          <w:bCs/>
          <w:sz w:val="22"/>
          <w:szCs w:val="22"/>
        </w:rPr>
      </w:pPr>
      <w:r w:rsidRPr="00CF229E">
        <w:rPr>
          <w:rFonts w:ascii="Arial" w:hAnsi="Arial" w:cs="Arial"/>
          <w:bCs/>
          <w:sz w:val="22"/>
          <w:szCs w:val="22"/>
        </w:rPr>
        <w:t>See</w:t>
      </w:r>
      <w:r w:rsidR="001E7B50">
        <w:rPr>
          <w:rFonts w:ascii="Arial" w:hAnsi="Arial" w:cs="Arial"/>
          <w:bCs/>
          <w:sz w:val="22"/>
          <w:szCs w:val="22"/>
        </w:rPr>
        <w:t xml:space="preserve"> Section</w:t>
      </w:r>
      <w:r w:rsidRPr="00CF229E">
        <w:rPr>
          <w:rFonts w:ascii="Arial" w:hAnsi="Arial" w:cs="Arial"/>
          <w:bCs/>
          <w:sz w:val="22"/>
          <w:szCs w:val="22"/>
        </w:rPr>
        <w:t xml:space="preserve"> 6.</w:t>
      </w:r>
      <w:r>
        <w:rPr>
          <w:rFonts w:ascii="Arial" w:hAnsi="Arial" w:cs="Arial"/>
          <w:bCs/>
          <w:sz w:val="22"/>
          <w:szCs w:val="22"/>
        </w:rPr>
        <w:t>1</w:t>
      </w:r>
    </w:p>
    <w:p w14:paraId="1AEC8D34" w14:textId="77777777" w:rsidR="00F16759" w:rsidRDefault="00F16759" w:rsidP="00F16759">
      <w:pPr>
        <w:rPr>
          <w:rFonts w:ascii="Arial" w:hAnsi="Arial" w:cs="Arial"/>
          <w:b/>
          <w:sz w:val="22"/>
          <w:szCs w:val="22"/>
          <w:lang w:eastAsia="en-GB"/>
        </w:rPr>
      </w:pPr>
    </w:p>
    <w:p w14:paraId="7FF1B664" w14:textId="77777777" w:rsidR="00F16759" w:rsidRDefault="00F16759" w:rsidP="00F16759">
      <w:pPr>
        <w:rPr>
          <w:rFonts w:ascii="Arial" w:hAnsi="Arial" w:cs="Arial"/>
          <w:b/>
          <w:sz w:val="22"/>
          <w:szCs w:val="22"/>
          <w:lang w:eastAsia="en-GB"/>
        </w:rPr>
      </w:pPr>
    </w:p>
    <w:p w14:paraId="76EF0480" w14:textId="77777777" w:rsidR="00F16759" w:rsidRDefault="00F16759" w:rsidP="00F16759">
      <w:pPr>
        <w:pStyle w:val="ListParagraph"/>
        <w:numPr>
          <w:ilvl w:val="0"/>
          <w:numId w:val="14"/>
        </w:numPr>
        <w:rPr>
          <w:rFonts w:ascii="Arial" w:hAnsi="Arial" w:cs="Arial"/>
          <w:b/>
          <w:sz w:val="22"/>
          <w:szCs w:val="22"/>
          <w:u w:val="single"/>
        </w:rPr>
      </w:pPr>
      <w:r>
        <w:rPr>
          <w:rFonts w:ascii="Arial" w:hAnsi="Arial" w:cs="Arial"/>
          <w:b/>
          <w:sz w:val="22"/>
          <w:szCs w:val="22"/>
          <w:u w:val="single"/>
        </w:rPr>
        <w:t>Ongoing DCRP Consultations – Update</w:t>
      </w:r>
    </w:p>
    <w:p w14:paraId="4A8C8B2D" w14:textId="77777777" w:rsidR="00F16759" w:rsidRDefault="00F16759" w:rsidP="00F16759">
      <w:pPr>
        <w:pStyle w:val="ListParagraph"/>
        <w:ind w:left="360"/>
        <w:rPr>
          <w:rFonts w:ascii="Arial" w:hAnsi="Arial" w:cs="Arial"/>
          <w:b/>
          <w:sz w:val="22"/>
          <w:szCs w:val="22"/>
          <w:u w:val="single"/>
        </w:rPr>
      </w:pPr>
    </w:p>
    <w:p w14:paraId="0CC40DC0" w14:textId="77777777" w:rsidR="00F16759" w:rsidRPr="00961BCD" w:rsidRDefault="00F16759" w:rsidP="00F16759">
      <w:pPr>
        <w:pStyle w:val="ListParagraph"/>
        <w:ind w:left="0"/>
        <w:rPr>
          <w:rFonts w:ascii="Arial" w:hAnsi="Arial" w:cs="Arial"/>
          <w:b/>
          <w:sz w:val="22"/>
          <w:szCs w:val="22"/>
          <w:u w:val="single"/>
        </w:rPr>
      </w:pPr>
      <w:r>
        <w:rPr>
          <w:rFonts w:ascii="Arial" w:hAnsi="Arial" w:cs="Arial"/>
          <w:sz w:val="22"/>
          <w:szCs w:val="22"/>
        </w:rPr>
        <w:t>No Significant Update.</w:t>
      </w:r>
    </w:p>
    <w:p w14:paraId="58502E67" w14:textId="77777777" w:rsidR="00F16759" w:rsidRDefault="00F16759" w:rsidP="00F16759">
      <w:pPr>
        <w:jc w:val="both"/>
        <w:rPr>
          <w:rFonts w:ascii="Arial" w:hAnsi="Arial" w:cs="Arial"/>
          <w:sz w:val="22"/>
          <w:szCs w:val="22"/>
          <w:lang w:eastAsia="en-GB"/>
        </w:rPr>
      </w:pPr>
    </w:p>
    <w:p w14:paraId="17111357" w14:textId="77777777" w:rsidR="00F16759" w:rsidRDefault="00F16759" w:rsidP="00F16759">
      <w:pPr>
        <w:jc w:val="both"/>
        <w:rPr>
          <w:rFonts w:ascii="Arial" w:hAnsi="Arial" w:cs="Arial"/>
          <w:sz w:val="22"/>
          <w:szCs w:val="22"/>
          <w:lang w:eastAsia="en-GB"/>
        </w:rPr>
      </w:pPr>
    </w:p>
    <w:p w14:paraId="051FB5FE" w14:textId="77777777" w:rsidR="00F16759" w:rsidRDefault="00F16759" w:rsidP="00F16759">
      <w:pPr>
        <w:pStyle w:val="ListParagraph"/>
        <w:numPr>
          <w:ilvl w:val="0"/>
          <w:numId w:val="14"/>
        </w:numPr>
        <w:rPr>
          <w:rFonts w:ascii="Arial" w:hAnsi="Arial" w:cs="Arial"/>
          <w:b/>
          <w:sz w:val="22"/>
          <w:szCs w:val="22"/>
        </w:rPr>
      </w:pPr>
      <w:r>
        <w:rPr>
          <w:rFonts w:ascii="Arial" w:hAnsi="Arial" w:cs="Arial"/>
          <w:b/>
          <w:sz w:val="22"/>
          <w:szCs w:val="22"/>
          <w:u w:val="single"/>
        </w:rPr>
        <w:t xml:space="preserve">DCode Qualifying Standards for revision </w:t>
      </w:r>
      <w:r>
        <w:rPr>
          <w:rFonts w:ascii="Arial" w:hAnsi="Arial" w:cs="Arial"/>
          <w:color w:val="FF0000"/>
          <w:sz w:val="22"/>
          <w:szCs w:val="22"/>
        </w:rPr>
        <w:t xml:space="preserve"> </w:t>
      </w:r>
    </w:p>
    <w:p w14:paraId="2C958C65" w14:textId="77777777" w:rsidR="00F16759" w:rsidRDefault="00F16759" w:rsidP="00F16759">
      <w:pPr>
        <w:autoSpaceDE w:val="0"/>
        <w:autoSpaceDN w:val="0"/>
        <w:adjustRightInd w:val="0"/>
        <w:jc w:val="both"/>
        <w:rPr>
          <w:rFonts w:ascii="Arial" w:hAnsi="Arial" w:cs="Arial"/>
          <w:color w:val="FF0000"/>
          <w:sz w:val="22"/>
          <w:szCs w:val="22"/>
        </w:rPr>
      </w:pPr>
    </w:p>
    <w:p w14:paraId="0037BE3C" w14:textId="77777777" w:rsidR="00F16759" w:rsidRDefault="00F16759" w:rsidP="00F16759">
      <w:pPr>
        <w:autoSpaceDE w:val="0"/>
        <w:autoSpaceDN w:val="0"/>
        <w:adjustRightInd w:val="0"/>
        <w:jc w:val="both"/>
        <w:rPr>
          <w:rFonts w:ascii="Arial" w:hAnsi="Arial" w:cs="Arial"/>
          <w:sz w:val="22"/>
          <w:szCs w:val="22"/>
        </w:rPr>
      </w:pPr>
      <w:r>
        <w:rPr>
          <w:rFonts w:ascii="Arial" w:hAnsi="Arial" w:cs="Arial"/>
          <w:sz w:val="22"/>
          <w:szCs w:val="22"/>
        </w:rPr>
        <w:t>No Significant Update.</w:t>
      </w:r>
    </w:p>
    <w:p w14:paraId="7589B878" w14:textId="77777777" w:rsidR="00F16759" w:rsidRDefault="00F16759" w:rsidP="00F16759">
      <w:pPr>
        <w:autoSpaceDE w:val="0"/>
        <w:autoSpaceDN w:val="0"/>
        <w:adjustRightInd w:val="0"/>
        <w:jc w:val="both"/>
        <w:rPr>
          <w:rFonts w:ascii="Arial" w:hAnsi="Arial" w:cs="Arial"/>
          <w:sz w:val="22"/>
          <w:szCs w:val="22"/>
        </w:rPr>
      </w:pPr>
    </w:p>
    <w:p w14:paraId="3F76C809" w14:textId="77777777" w:rsidR="00F16759" w:rsidRDefault="00F16759" w:rsidP="00F16759">
      <w:pPr>
        <w:rPr>
          <w:rFonts w:ascii="Arial" w:hAnsi="Arial" w:cs="Arial"/>
          <w:b/>
          <w:sz w:val="22"/>
          <w:szCs w:val="22"/>
        </w:rPr>
      </w:pPr>
    </w:p>
    <w:p w14:paraId="4AE4CD79" w14:textId="77777777" w:rsidR="00F16759" w:rsidRDefault="00F16759" w:rsidP="00F16759">
      <w:pPr>
        <w:pStyle w:val="ListParagraph"/>
        <w:numPr>
          <w:ilvl w:val="0"/>
          <w:numId w:val="14"/>
        </w:numPr>
        <w:rPr>
          <w:rFonts w:ascii="Arial" w:hAnsi="Arial" w:cs="Arial"/>
          <w:b/>
          <w:bCs/>
          <w:sz w:val="22"/>
          <w:szCs w:val="22"/>
          <w:u w:val="single"/>
          <w:lang w:val="en-US"/>
        </w:rPr>
      </w:pPr>
      <w:r>
        <w:rPr>
          <w:rFonts w:ascii="Arial" w:hAnsi="Arial" w:cs="Arial"/>
          <w:b/>
          <w:bCs/>
          <w:sz w:val="22"/>
          <w:szCs w:val="22"/>
          <w:u w:val="single"/>
          <w:lang w:val="en-US"/>
        </w:rPr>
        <w:t>Joint BEIS OFGEM Codes/Standards Review</w:t>
      </w:r>
    </w:p>
    <w:p w14:paraId="46AB6A62" w14:textId="77777777" w:rsidR="00F16759" w:rsidRDefault="00F16759" w:rsidP="00F16759">
      <w:pPr>
        <w:rPr>
          <w:rFonts w:ascii="Arial" w:hAnsi="Arial" w:cs="Arial"/>
          <w:sz w:val="22"/>
          <w:szCs w:val="22"/>
          <w:lang w:eastAsia="en-GB"/>
        </w:rPr>
      </w:pPr>
    </w:p>
    <w:p w14:paraId="391CF9C2" w14:textId="76421A87" w:rsidR="00F16759" w:rsidRDefault="0024741D" w:rsidP="00F16759">
      <w:pPr>
        <w:rPr>
          <w:rFonts w:ascii="Arial" w:hAnsi="Arial" w:cs="Arial"/>
          <w:sz w:val="22"/>
          <w:szCs w:val="22"/>
          <w:lang w:eastAsia="en-GB"/>
        </w:rPr>
      </w:pPr>
      <w:bookmarkStart w:id="4" w:name="_Hlk53138819"/>
      <w:r>
        <w:rPr>
          <w:rFonts w:ascii="Arial" w:hAnsi="Arial" w:cs="Arial"/>
          <w:sz w:val="22"/>
          <w:szCs w:val="22"/>
          <w:lang w:eastAsia="en-GB"/>
        </w:rPr>
        <w:t>We are keeping a watching brief on this, however the report to BEIS has been delayed due to the COVID and EU Exit situation.</w:t>
      </w:r>
    </w:p>
    <w:bookmarkEnd w:id="4"/>
    <w:p w14:paraId="27A65E3F" w14:textId="77777777" w:rsidR="00F16759" w:rsidRDefault="00F16759" w:rsidP="00F16759">
      <w:pPr>
        <w:rPr>
          <w:rFonts w:ascii="Arial" w:hAnsi="Arial" w:cs="Arial"/>
          <w:sz w:val="22"/>
          <w:szCs w:val="22"/>
          <w:lang w:eastAsia="en-GB"/>
        </w:rPr>
      </w:pPr>
      <w:r>
        <w:rPr>
          <w:rFonts w:ascii="Arial" w:hAnsi="Arial" w:cs="Arial"/>
          <w:sz w:val="22"/>
          <w:szCs w:val="22"/>
          <w:lang w:eastAsia="en-GB"/>
        </w:rPr>
        <w:tab/>
      </w:r>
    </w:p>
    <w:p w14:paraId="347A5767" w14:textId="77777777" w:rsidR="00F16759" w:rsidRDefault="00F16759" w:rsidP="00F16759">
      <w:pPr>
        <w:ind w:left="7200" w:firstLine="720"/>
        <w:jc w:val="right"/>
        <w:rPr>
          <w:rFonts w:ascii="Arial" w:hAnsi="Arial" w:cs="Arial"/>
          <w:sz w:val="22"/>
          <w:szCs w:val="22"/>
          <w:lang w:eastAsia="en-GB"/>
        </w:rPr>
      </w:pPr>
    </w:p>
    <w:p w14:paraId="5477CCF4" w14:textId="77777777" w:rsidR="00F16759" w:rsidRDefault="00F16759" w:rsidP="00F16759">
      <w:pPr>
        <w:pStyle w:val="ListParagraph"/>
        <w:numPr>
          <w:ilvl w:val="0"/>
          <w:numId w:val="14"/>
        </w:numPr>
        <w:rPr>
          <w:rFonts w:ascii="Arial" w:hAnsi="Arial" w:cs="Arial"/>
          <w:b/>
          <w:sz w:val="22"/>
          <w:szCs w:val="22"/>
          <w:u w:val="single"/>
        </w:rPr>
      </w:pPr>
      <w:r>
        <w:rPr>
          <w:rFonts w:ascii="Arial" w:hAnsi="Arial" w:cs="Arial"/>
          <w:b/>
          <w:sz w:val="22"/>
          <w:szCs w:val="22"/>
          <w:u w:val="single"/>
        </w:rPr>
        <w:t>Loss of Mains Change Programme</w:t>
      </w:r>
    </w:p>
    <w:p w14:paraId="12FE91DF" w14:textId="77777777" w:rsidR="00F16759" w:rsidRDefault="00F16759" w:rsidP="00F16759">
      <w:pPr>
        <w:rPr>
          <w:rFonts w:ascii="Arial" w:hAnsi="Arial" w:cs="Arial"/>
          <w:sz w:val="22"/>
          <w:szCs w:val="22"/>
        </w:rPr>
      </w:pPr>
    </w:p>
    <w:p w14:paraId="4B2EDAB3" w14:textId="77777777" w:rsidR="00F16759" w:rsidRDefault="00F16759" w:rsidP="00F16759">
      <w:pPr>
        <w:rPr>
          <w:rFonts w:ascii="Arial" w:hAnsi="Arial" w:cs="Arial"/>
          <w:b/>
          <w:bCs/>
          <w:sz w:val="22"/>
          <w:szCs w:val="22"/>
        </w:rPr>
      </w:pPr>
      <w:r>
        <w:rPr>
          <w:rFonts w:ascii="Arial" w:hAnsi="Arial" w:cs="Arial"/>
          <w:b/>
          <w:bCs/>
          <w:sz w:val="22"/>
          <w:szCs w:val="22"/>
        </w:rPr>
        <w:t>DC0079</w:t>
      </w:r>
    </w:p>
    <w:p w14:paraId="5F88D1D4" w14:textId="77777777" w:rsidR="00F16759" w:rsidRDefault="00F16759" w:rsidP="00F16759">
      <w:pPr>
        <w:jc w:val="both"/>
        <w:rPr>
          <w:rFonts w:ascii="Arial" w:hAnsi="Arial" w:cs="Arial"/>
          <w:sz w:val="22"/>
          <w:szCs w:val="22"/>
        </w:rPr>
      </w:pPr>
      <w:r w:rsidRPr="003046E9">
        <w:rPr>
          <w:rFonts w:ascii="Arial" w:hAnsi="Arial" w:cs="Arial"/>
          <w:sz w:val="22"/>
          <w:szCs w:val="22"/>
        </w:rPr>
        <w:t>Programme has finished window 4 and will be entering window 5</w:t>
      </w:r>
      <w:r>
        <w:rPr>
          <w:rFonts w:ascii="Arial" w:hAnsi="Arial" w:cs="Arial"/>
          <w:sz w:val="22"/>
          <w:szCs w:val="22"/>
        </w:rPr>
        <w:t xml:space="preserve"> with the focus being on compliance. Communication routes are being reviewed with MPANs being used as a reference when communicating with generators. The September 2022 deadline remains in place. Enforcement will require work with the DCUSA panel on what changes will be required.</w:t>
      </w:r>
    </w:p>
    <w:p w14:paraId="1EE692D3" w14:textId="6F914ABB" w:rsidR="00F16759" w:rsidRPr="00BF3FAD" w:rsidRDefault="00F16759" w:rsidP="00F16759">
      <w:pPr>
        <w:jc w:val="right"/>
        <w:rPr>
          <w:rFonts w:ascii="Arial" w:hAnsi="Arial" w:cs="Arial"/>
          <w:b/>
          <w:bCs/>
          <w:sz w:val="22"/>
          <w:szCs w:val="22"/>
        </w:rPr>
      </w:pPr>
      <w:r>
        <w:rPr>
          <w:rFonts w:ascii="Arial" w:hAnsi="Arial" w:cs="Arial"/>
          <w:b/>
          <w:bCs/>
          <w:sz w:val="22"/>
          <w:szCs w:val="22"/>
        </w:rPr>
        <w:t>Action: SC/</w:t>
      </w:r>
      <w:r w:rsidR="00B945C5">
        <w:rPr>
          <w:rFonts w:ascii="Arial" w:hAnsi="Arial" w:cs="Arial"/>
          <w:b/>
          <w:bCs/>
          <w:sz w:val="22"/>
          <w:szCs w:val="22"/>
        </w:rPr>
        <w:t>MD</w:t>
      </w:r>
    </w:p>
    <w:p w14:paraId="0E9B7635" w14:textId="77777777" w:rsidR="00F16759" w:rsidRDefault="00F16759" w:rsidP="00F16759">
      <w:pPr>
        <w:rPr>
          <w:rFonts w:ascii="Arial" w:hAnsi="Arial" w:cs="Arial"/>
          <w:b/>
          <w:sz w:val="22"/>
          <w:szCs w:val="22"/>
          <w:u w:val="single"/>
        </w:rPr>
      </w:pPr>
    </w:p>
    <w:p w14:paraId="7D1282A7" w14:textId="77777777" w:rsidR="00F16759" w:rsidRDefault="00F16759" w:rsidP="00F16759">
      <w:pPr>
        <w:rPr>
          <w:rFonts w:ascii="Arial" w:hAnsi="Arial" w:cs="Arial"/>
          <w:b/>
          <w:sz w:val="22"/>
          <w:szCs w:val="22"/>
          <w:u w:val="single"/>
        </w:rPr>
      </w:pPr>
    </w:p>
    <w:p w14:paraId="4A2B31BC" w14:textId="77777777" w:rsidR="00F16759" w:rsidRPr="00F16759" w:rsidRDefault="00F16759" w:rsidP="00F16759">
      <w:pPr>
        <w:pStyle w:val="ListParagraph"/>
        <w:numPr>
          <w:ilvl w:val="0"/>
          <w:numId w:val="14"/>
        </w:numPr>
        <w:rPr>
          <w:rFonts w:ascii="Arial" w:hAnsi="Arial" w:cs="Arial"/>
          <w:b/>
          <w:sz w:val="22"/>
          <w:szCs w:val="22"/>
          <w:u w:val="single"/>
        </w:rPr>
      </w:pPr>
      <w:r w:rsidRPr="00F16759">
        <w:rPr>
          <w:rFonts w:ascii="Arial" w:hAnsi="Arial" w:cs="Arial"/>
          <w:b/>
          <w:sz w:val="22"/>
          <w:szCs w:val="22"/>
          <w:u w:val="single"/>
        </w:rPr>
        <w:t>P18 Complexity of 132kV Circuits ToR</w:t>
      </w:r>
    </w:p>
    <w:p w14:paraId="761FD6E1" w14:textId="77777777" w:rsidR="00F16759" w:rsidRDefault="00F16759" w:rsidP="00F16759">
      <w:pPr>
        <w:rPr>
          <w:rFonts w:ascii="Arial" w:hAnsi="Arial" w:cs="Arial"/>
          <w:b/>
          <w:sz w:val="22"/>
          <w:szCs w:val="22"/>
        </w:rPr>
      </w:pPr>
    </w:p>
    <w:p w14:paraId="3E8370EC" w14:textId="77777777" w:rsidR="00F16759" w:rsidRPr="00BF3FAD" w:rsidRDefault="00F16759" w:rsidP="00F16759">
      <w:pPr>
        <w:rPr>
          <w:rFonts w:ascii="Arial" w:hAnsi="Arial" w:cs="Arial"/>
          <w:b/>
          <w:sz w:val="22"/>
          <w:szCs w:val="22"/>
          <w:u w:val="single"/>
        </w:rPr>
      </w:pPr>
      <w:r w:rsidRPr="00BF3FAD">
        <w:rPr>
          <w:rFonts w:ascii="Arial" w:hAnsi="Arial" w:cs="Arial"/>
          <w:bCs/>
          <w:sz w:val="22"/>
          <w:szCs w:val="22"/>
        </w:rPr>
        <w:t xml:space="preserve">The Terms of Reference was circulated to the panel with </w:t>
      </w:r>
      <w:r>
        <w:rPr>
          <w:rFonts w:ascii="Arial" w:hAnsi="Arial" w:cs="Arial"/>
          <w:bCs/>
          <w:sz w:val="22"/>
          <w:szCs w:val="22"/>
        </w:rPr>
        <w:t>the agenda and previous notes for approval.</w:t>
      </w:r>
    </w:p>
    <w:p w14:paraId="538FD8E3" w14:textId="77777777" w:rsidR="00F16759" w:rsidRDefault="00F16759" w:rsidP="00F16759">
      <w:pPr>
        <w:pStyle w:val="ListParagraph"/>
        <w:ind w:left="360"/>
        <w:rPr>
          <w:rFonts w:ascii="Arial" w:hAnsi="Arial" w:cs="Arial"/>
          <w:b/>
          <w:sz w:val="22"/>
          <w:szCs w:val="22"/>
          <w:u w:val="single"/>
        </w:rPr>
      </w:pPr>
    </w:p>
    <w:p w14:paraId="50805D6C" w14:textId="77777777" w:rsidR="00F16759" w:rsidRDefault="00F16759" w:rsidP="00F16759">
      <w:pPr>
        <w:pStyle w:val="ListParagraph"/>
        <w:ind w:left="360"/>
        <w:rPr>
          <w:rFonts w:ascii="Arial" w:hAnsi="Arial" w:cs="Arial"/>
          <w:b/>
          <w:sz w:val="22"/>
          <w:szCs w:val="22"/>
          <w:u w:val="single"/>
        </w:rPr>
      </w:pPr>
    </w:p>
    <w:p w14:paraId="678CD3B8" w14:textId="77777777" w:rsidR="00F16759" w:rsidRDefault="00F16759" w:rsidP="00F16759">
      <w:pPr>
        <w:pStyle w:val="ListParagraph"/>
        <w:numPr>
          <w:ilvl w:val="0"/>
          <w:numId w:val="14"/>
        </w:numPr>
        <w:rPr>
          <w:rFonts w:ascii="Arial" w:hAnsi="Arial" w:cs="Arial"/>
          <w:b/>
          <w:sz w:val="22"/>
          <w:szCs w:val="22"/>
          <w:u w:val="single"/>
        </w:rPr>
      </w:pPr>
      <w:r>
        <w:rPr>
          <w:rFonts w:ascii="Arial" w:hAnsi="Arial" w:cs="Arial"/>
          <w:b/>
          <w:sz w:val="22"/>
          <w:szCs w:val="22"/>
          <w:u w:val="single"/>
        </w:rPr>
        <w:t>DCRP Headline Report</w:t>
      </w:r>
    </w:p>
    <w:p w14:paraId="20A331BB" w14:textId="77777777" w:rsidR="00F16759" w:rsidRDefault="00F16759" w:rsidP="00F16759">
      <w:pPr>
        <w:rPr>
          <w:rFonts w:ascii="Arial" w:hAnsi="Arial" w:cs="Arial"/>
          <w:b/>
          <w:sz w:val="22"/>
          <w:szCs w:val="22"/>
          <w:u w:val="single"/>
        </w:rPr>
      </w:pPr>
    </w:p>
    <w:p w14:paraId="2FB79E63" w14:textId="77777777" w:rsidR="00F16759" w:rsidRDefault="00F16759" w:rsidP="00F16759">
      <w:pPr>
        <w:rPr>
          <w:rFonts w:ascii="Arial" w:hAnsi="Arial" w:cs="Arial"/>
          <w:bCs/>
          <w:sz w:val="22"/>
          <w:szCs w:val="22"/>
        </w:rPr>
      </w:pPr>
      <w:r>
        <w:rPr>
          <w:rFonts w:ascii="Arial" w:hAnsi="Arial" w:cs="Arial"/>
          <w:bCs/>
          <w:sz w:val="22"/>
          <w:szCs w:val="22"/>
        </w:rPr>
        <w:t>No Significant update, Headline Report to be agreed After Meeting.</w:t>
      </w:r>
    </w:p>
    <w:p w14:paraId="3244126F" w14:textId="77777777" w:rsidR="00F16759" w:rsidRPr="003046E9" w:rsidRDefault="00F16759" w:rsidP="00F16759">
      <w:pPr>
        <w:rPr>
          <w:rFonts w:ascii="Arial" w:hAnsi="Arial" w:cs="Arial"/>
          <w:bCs/>
          <w:sz w:val="22"/>
          <w:szCs w:val="22"/>
        </w:rPr>
      </w:pPr>
    </w:p>
    <w:p w14:paraId="7883F753" w14:textId="77777777" w:rsidR="00F16759" w:rsidRDefault="00F16759" w:rsidP="00F16759">
      <w:pPr>
        <w:rPr>
          <w:rFonts w:ascii="Arial" w:hAnsi="Arial" w:cs="Arial"/>
          <w:b/>
          <w:sz w:val="22"/>
          <w:szCs w:val="22"/>
          <w:u w:val="single"/>
        </w:rPr>
      </w:pPr>
    </w:p>
    <w:p w14:paraId="79B42488" w14:textId="77777777" w:rsidR="00F16759" w:rsidRDefault="00F16759" w:rsidP="00F16759">
      <w:pPr>
        <w:pStyle w:val="ListParagraph"/>
        <w:numPr>
          <w:ilvl w:val="0"/>
          <w:numId w:val="14"/>
        </w:numPr>
        <w:rPr>
          <w:rFonts w:ascii="Arial" w:hAnsi="Arial" w:cs="Arial"/>
          <w:b/>
          <w:sz w:val="22"/>
          <w:szCs w:val="22"/>
          <w:u w:val="single"/>
        </w:rPr>
      </w:pPr>
      <w:r>
        <w:rPr>
          <w:rFonts w:ascii="Arial" w:hAnsi="Arial" w:cs="Arial"/>
          <w:b/>
          <w:sz w:val="22"/>
          <w:szCs w:val="22"/>
          <w:u w:val="single"/>
        </w:rPr>
        <w:t>AOB</w:t>
      </w:r>
    </w:p>
    <w:p w14:paraId="0EEA7F81" w14:textId="77777777" w:rsidR="00F16759" w:rsidRDefault="00F16759" w:rsidP="00F16759">
      <w:pPr>
        <w:rPr>
          <w:rFonts w:ascii="Arial" w:hAnsi="Arial" w:cs="Arial"/>
          <w:b/>
          <w:sz w:val="22"/>
          <w:szCs w:val="22"/>
        </w:rPr>
      </w:pPr>
      <w:r>
        <w:rPr>
          <w:rFonts w:ascii="Arial" w:hAnsi="Arial" w:cs="Arial"/>
          <w:b/>
          <w:sz w:val="22"/>
          <w:szCs w:val="22"/>
        </w:rPr>
        <w:tab/>
      </w:r>
    </w:p>
    <w:p w14:paraId="552A2259" w14:textId="77777777" w:rsidR="00F16759" w:rsidRDefault="00F16759" w:rsidP="00F16759">
      <w:pPr>
        <w:pStyle w:val="ListParagraph"/>
        <w:numPr>
          <w:ilvl w:val="0"/>
          <w:numId w:val="16"/>
        </w:numPr>
        <w:rPr>
          <w:rFonts w:ascii="Arial" w:hAnsi="Arial" w:cs="Arial"/>
          <w:bCs/>
          <w:iCs/>
          <w:sz w:val="22"/>
          <w:szCs w:val="22"/>
        </w:rPr>
      </w:pPr>
      <w:r>
        <w:rPr>
          <w:rFonts w:ascii="Arial" w:hAnsi="Arial" w:cs="Arial"/>
          <w:bCs/>
          <w:iCs/>
          <w:sz w:val="22"/>
          <w:szCs w:val="22"/>
        </w:rPr>
        <w:t>Addition</w:t>
      </w:r>
      <w:r w:rsidRPr="00B121FE">
        <w:rPr>
          <w:rFonts w:ascii="Arial" w:hAnsi="Arial" w:cs="Arial"/>
          <w:bCs/>
          <w:iCs/>
          <w:sz w:val="22"/>
          <w:szCs w:val="22"/>
        </w:rPr>
        <w:t xml:space="preserve"> of Storage </w:t>
      </w:r>
      <w:r>
        <w:rPr>
          <w:rFonts w:ascii="Arial" w:hAnsi="Arial" w:cs="Arial"/>
          <w:bCs/>
          <w:iCs/>
          <w:sz w:val="22"/>
          <w:szCs w:val="22"/>
        </w:rPr>
        <w:t>to DCRP Headline Report. A report will be sent to SC for review before the next meeting.</w:t>
      </w:r>
    </w:p>
    <w:p w14:paraId="4C7489CC" w14:textId="77777777" w:rsidR="00F16759" w:rsidRDefault="00F16759" w:rsidP="00F16759">
      <w:pPr>
        <w:jc w:val="right"/>
        <w:rPr>
          <w:rFonts w:ascii="Arial" w:hAnsi="Arial" w:cs="Arial"/>
          <w:b/>
          <w:iCs/>
          <w:sz w:val="22"/>
          <w:szCs w:val="22"/>
        </w:rPr>
      </w:pPr>
      <w:r>
        <w:rPr>
          <w:rFonts w:ascii="Arial" w:hAnsi="Arial" w:cs="Arial"/>
          <w:b/>
          <w:iCs/>
          <w:sz w:val="22"/>
          <w:szCs w:val="22"/>
        </w:rPr>
        <w:t>Action: MW</w:t>
      </w:r>
    </w:p>
    <w:p w14:paraId="2DD72C4E" w14:textId="77777777" w:rsidR="00F16759" w:rsidRPr="00B121FE" w:rsidRDefault="00F16759" w:rsidP="00F16759">
      <w:pPr>
        <w:jc w:val="right"/>
        <w:rPr>
          <w:rFonts w:ascii="Arial" w:hAnsi="Arial" w:cs="Arial"/>
          <w:b/>
          <w:iCs/>
          <w:sz w:val="22"/>
          <w:szCs w:val="22"/>
        </w:rPr>
      </w:pPr>
    </w:p>
    <w:p w14:paraId="32CB73F8" w14:textId="3916204D" w:rsidR="00F16759" w:rsidRPr="00B121FE" w:rsidRDefault="00F16759" w:rsidP="00F16759">
      <w:pPr>
        <w:pStyle w:val="ListParagraph"/>
        <w:numPr>
          <w:ilvl w:val="0"/>
          <w:numId w:val="16"/>
        </w:numPr>
        <w:rPr>
          <w:rFonts w:ascii="Arial" w:hAnsi="Arial" w:cs="Arial"/>
          <w:bCs/>
          <w:iCs/>
          <w:sz w:val="22"/>
          <w:szCs w:val="22"/>
        </w:rPr>
      </w:pPr>
      <w:r>
        <w:rPr>
          <w:rFonts w:ascii="Arial" w:hAnsi="Arial" w:cs="Arial"/>
          <w:bCs/>
          <w:iCs/>
          <w:sz w:val="22"/>
          <w:szCs w:val="22"/>
        </w:rPr>
        <w:t>Update on GSR27 – Frequency Control, proposal is to develop methodology for events that take place on the transmission system. Review by the S</w:t>
      </w:r>
      <w:r w:rsidR="0024741D">
        <w:rPr>
          <w:rFonts w:ascii="Arial" w:hAnsi="Arial" w:cs="Arial"/>
          <w:bCs/>
          <w:iCs/>
          <w:sz w:val="22"/>
          <w:szCs w:val="22"/>
        </w:rPr>
        <w:t>QSS</w:t>
      </w:r>
      <w:r>
        <w:rPr>
          <w:rFonts w:ascii="Arial" w:hAnsi="Arial" w:cs="Arial"/>
          <w:bCs/>
          <w:iCs/>
          <w:sz w:val="22"/>
          <w:szCs w:val="22"/>
        </w:rPr>
        <w:t xml:space="preserve"> review panel before going to Ofgem for approval.</w:t>
      </w:r>
    </w:p>
    <w:p w14:paraId="422CBD72" w14:textId="77777777" w:rsidR="00F16759" w:rsidRDefault="00F16759" w:rsidP="00F16759">
      <w:pPr>
        <w:rPr>
          <w:rFonts w:ascii="Arial" w:hAnsi="Arial" w:cs="Arial"/>
          <w:sz w:val="22"/>
          <w:szCs w:val="22"/>
        </w:rPr>
      </w:pPr>
    </w:p>
    <w:p w14:paraId="496C9BC6" w14:textId="77777777" w:rsidR="00F16759" w:rsidRDefault="00F16759" w:rsidP="00F16759">
      <w:pPr>
        <w:rPr>
          <w:rFonts w:ascii="Arial" w:hAnsi="Arial" w:cs="Arial"/>
          <w:b/>
          <w:sz w:val="22"/>
          <w:szCs w:val="22"/>
        </w:rPr>
      </w:pPr>
    </w:p>
    <w:p w14:paraId="66A0E134" w14:textId="77777777" w:rsidR="00F16759" w:rsidRPr="004852E3" w:rsidRDefault="00F16759" w:rsidP="00F16759">
      <w:pPr>
        <w:pStyle w:val="ListParagraph"/>
        <w:numPr>
          <w:ilvl w:val="0"/>
          <w:numId w:val="14"/>
        </w:numPr>
        <w:rPr>
          <w:rFonts w:ascii="Arial" w:hAnsi="Arial" w:cs="Arial"/>
          <w:b/>
          <w:sz w:val="22"/>
          <w:szCs w:val="22"/>
        </w:rPr>
      </w:pPr>
      <w:r>
        <w:rPr>
          <w:rFonts w:ascii="Arial" w:hAnsi="Arial" w:cs="Arial"/>
          <w:b/>
          <w:sz w:val="22"/>
          <w:szCs w:val="22"/>
          <w:u w:val="single"/>
        </w:rPr>
        <w:t>Date of next meeting</w:t>
      </w:r>
    </w:p>
    <w:p w14:paraId="44EC85C5" w14:textId="77777777" w:rsidR="00F16759" w:rsidRDefault="00F16759" w:rsidP="00F16759">
      <w:pPr>
        <w:rPr>
          <w:rFonts w:ascii="Arial" w:hAnsi="Arial" w:cs="Arial"/>
          <w:sz w:val="22"/>
          <w:szCs w:val="22"/>
        </w:rPr>
      </w:pPr>
    </w:p>
    <w:p w14:paraId="40D4B666" w14:textId="0C095705" w:rsidR="00F16759" w:rsidRDefault="00F16759" w:rsidP="00F16759">
      <w:pPr>
        <w:rPr>
          <w:rFonts w:ascii="Arial" w:hAnsi="Arial" w:cs="Arial"/>
          <w:sz w:val="22"/>
          <w:szCs w:val="22"/>
        </w:rPr>
      </w:pPr>
      <w:r>
        <w:rPr>
          <w:rFonts w:ascii="Arial" w:hAnsi="Arial" w:cs="Arial"/>
          <w:sz w:val="22"/>
          <w:szCs w:val="22"/>
        </w:rPr>
        <w:t xml:space="preserve">Next </w:t>
      </w:r>
      <w:r w:rsidR="00B945C5">
        <w:rPr>
          <w:rFonts w:ascii="Arial" w:hAnsi="Arial" w:cs="Arial"/>
          <w:sz w:val="22"/>
          <w:szCs w:val="22"/>
        </w:rPr>
        <w:t>DCRP</w:t>
      </w:r>
      <w:r>
        <w:rPr>
          <w:rFonts w:ascii="Arial" w:hAnsi="Arial" w:cs="Arial"/>
          <w:sz w:val="22"/>
          <w:szCs w:val="22"/>
        </w:rPr>
        <w:t xml:space="preserve"> meeting – 3</w:t>
      </w:r>
      <w:r w:rsidRPr="00B121FE">
        <w:rPr>
          <w:rFonts w:ascii="Arial" w:hAnsi="Arial" w:cs="Arial"/>
          <w:sz w:val="22"/>
          <w:szCs w:val="22"/>
          <w:vertAlign w:val="superscript"/>
        </w:rPr>
        <w:t>rd</w:t>
      </w:r>
      <w:r>
        <w:rPr>
          <w:rFonts w:ascii="Arial" w:hAnsi="Arial" w:cs="Arial"/>
          <w:sz w:val="22"/>
          <w:szCs w:val="22"/>
        </w:rPr>
        <w:t xml:space="preserve"> December</w:t>
      </w:r>
    </w:p>
    <w:p w14:paraId="3B664D1C" w14:textId="77777777" w:rsidR="00F16759" w:rsidRDefault="00F16759" w:rsidP="00F16759">
      <w:pPr>
        <w:rPr>
          <w:rFonts w:ascii="Arial" w:hAnsi="Arial" w:cs="Arial"/>
          <w:sz w:val="22"/>
          <w:szCs w:val="22"/>
        </w:rPr>
      </w:pPr>
    </w:p>
    <w:p w14:paraId="5EA8EDC8" w14:textId="77777777" w:rsidR="00F16759" w:rsidRDefault="00F16759" w:rsidP="00F16759">
      <w:pPr>
        <w:rPr>
          <w:rFonts w:ascii="Arial" w:hAnsi="Arial" w:cs="Arial"/>
          <w:sz w:val="22"/>
          <w:szCs w:val="22"/>
        </w:rPr>
      </w:pPr>
    </w:p>
    <w:p w14:paraId="11B6FDDB" w14:textId="1EC5AD23" w:rsidR="00F16759" w:rsidRDefault="00D473B8" w:rsidP="00F16759">
      <w:pPr>
        <w:pStyle w:val="ListParagraph"/>
        <w:numPr>
          <w:ilvl w:val="0"/>
          <w:numId w:val="14"/>
        </w:numPr>
        <w:rPr>
          <w:rFonts w:ascii="Arial" w:hAnsi="Arial" w:cs="Arial"/>
          <w:b/>
          <w:sz w:val="22"/>
          <w:szCs w:val="22"/>
          <w:u w:val="single"/>
          <w:lang w:eastAsia="en-GB"/>
        </w:rPr>
      </w:pPr>
      <w:r>
        <w:rPr>
          <w:rFonts w:ascii="Arial" w:hAnsi="Arial" w:cs="Arial"/>
          <w:b/>
          <w:sz w:val="22"/>
          <w:szCs w:val="22"/>
          <w:u w:val="single"/>
        </w:rPr>
        <w:t>DCRP</w:t>
      </w:r>
      <w:r w:rsidR="00F16759">
        <w:rPr>
          <w:rFonts w:ascii="Arial" w:hAnsi="Arial" w:cs="Arial"/>
          <w:b/>
          <w:sz w:val="22"/>
          <w:szCs w:val="22"/>
          <w:u w:val="single"/>
          <w:lang w:eastAsia="en-GB"/>
        </w:rPr>
        <w:t xml:space="preserve"> </w:t>
      </w:r>
      <w:r w:rsidR="00F16759">
        <w:rPr>
          <w:rFonts w:ascii="Arial" w:hAnsi="Arial" w:cs="Arial"/>
          <w:b/>
          <w:sz w:val="22"/>
          <w:szCs w:val="22"/>
          <w:u w:val="single"/>
        </w:rPr>
        <w:t>Meeting</w:t>
      </w:r>
      <w:r w:rsidR="00F16759">
        <w:rPr>
          <w:rFonts w:ascii="Arial" w:hAnsi="Arial" w:cs="Arial"/>
          <w:b/>
          <w:sz w:val="22"/>
          <w:szCs w:val="22"/>
          <w:u w:val="single"/>
          <w:lang w:eastAsia="en-GB"/>
        </w:rPr>
        <w:t xml:space="preserve"> Dates for 2020</w:t>
      </w:r>
    </w:p>
    <w:p w14:paraId="34357920" w14:textId="77777777" w:rsidR="00F16759" w:rsidRDefault="00F16759" w:rsidP="00F16759">
      <w:pPr>
        <w:ind w:firstLine="360"/>
        <w:rPr>
          <w:rFonts w:ascii="Arial" w:hAnsi="Arial" w:cs="Arial"/>
          <w:sz w:val="22"/>
          <w:szCs w:val="22"/>
        </w:rPr>
      </w:pPr>
    </w:p>
    <w:p w14:paraId="02748DCE" w14:textId="77777777" w:rsidR="00F16759" w:rsidRDefault="00F16759" w:rsidP="00F16759">
      <w:pPr>
        <w:rPr>
          <w:rFonts w:ascii="Arial" w:hAnsi="Arial" w:cs="Arial"/>
          <w:sz w:val="22"/>
          <w:szCs w:val="22"/>
        </w:rPr>
      </w:pPr>
      <w:r>
        <w:rPr>
          <w:rFonts w:ascii="Arial" w:hAnsi="Arial" w:cs="Arial"/>
          <w:sz w:val="22"/>
          <w:szCs w:val="22"/>
        </w:rPr>
        <w:t>No Discussion.</w:t>
      </w:r>
    </w:p>
    <w:p w14:paraId="4C70CEC2" w14:textId="77777777" w:rsidR="00F16759" w:rsidRPr="00A564A5" w:rsidRDefault="00F16759" w:rsidP="00F16759">
      <w:pPr>
        <w:ind w:firstLine="360"/>
        <w:rPr>
          <w:rFonts w:ascii="Arial" w:hAnsi="Arial" w:cs="Arial"/>
          <w:sz w:val="22"/>
          <w:szCs w:val="22"/>
        </w:rPr>
      </w:pPr>
    </w:p>
    <w:p w14:paraId="72179289" w14:textId="77777777" w:rsidR="00A7671A" w:rsidRPr="00A04E7F" w:rsidRDefault="00A7671A">
      <w:pPr>
        <w:pStyle w:val="Title"/>
        <w:rPr>
          <w:rFonts w:ascii="Arial" w:hAnsi="Arial" w:cs="Arial"/>
          <w:sz w:val="21"/>
          <w:szCs w:val="21"/>
          <w:u w:val="none"/>
        </w:rPr>
      </w:pPr>
    </w:p>
    <w:sectPr w:rsidR="00A7671A" w:rsidRPr="00A04E7F" w:rsidSect="00226D1C">
      <w:headerReference w:type="default" r:id="rId8"/>
      <w:footerReference w:type="default" r:id="rId9"/>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5EAC" w14:textId="77777777" w:rsidR="009D1335" w:rsidRDefault="009D1335">
      <w:r>
        <w:separator/>
      </w:r>
    </w:p>
  </w:endnote>
  <w:endnote w:type="continuationSeparator" w:id="0">
    <w:p w14:paraId="6AB9D596" w14:textId="77777777" w:rsidR="009D1335" w:rsidRDefault="009D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864642"/>
      <w:docPartObj>
        <w:docPartGallery w:val="Page Numbers (Bottom of Page)"/>
        <w:docPartUnique/>
      </w:docPartObj>
    </w:sdtPr>
    <w:sdtEndPr>
      <w:rPr>
        <w:noProof/>
      </w:rPr>
    </w:sdtEndPr>
    <w:sdtContent>
      <w:p w14:paraId="74BB3784" w14:textId="77777777" w:rsidR="00893B75" w:rsidRDefault="00893B75">
        <w:pPr>
          <w:pStyle w:val="Footer"/>
          <w:jc w:val="center"/>
        </w:pPr>
        <w:r>
          <w:fldChar w:fldCharType="begin"/>
        </w:r>
        <w:r>
          <w:instrText xml:space="preserve"> PAGE   \* MERGEFORMAT </w:instrText>
        </w:r>
        <w:r>
          <w:fldChar w:fldCharType="separate"/>
        </w:r>
        <w:r w:rsidR="00AF322C">
          <w:rPr>
            <w:noProof/>
          </w:rPr>
          <w:t>4</w:t>
        </w:r>
        <w:r>
          <w:rPr>
            <w:noProof/>
          </w:rPr>
          <w:fldChar w:fldCharType="end"/>
        </w:r>
      </w:p>
    </w:sdtContent>
  </w:sdt>
  <w:p w14:paraId="74BB3785" w14:textId="77777777" w:rsidR="00893B75" w:rsidRDefault="008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A632" w14:textId="77777777" w:rsidR="009D1335" w:rsidRDefault="009D1335">
      <w:r>
        <w:separator/>
      </w:r>
    </w:p>
  </w:footnote>
  <w:footnote w:type="continuationSeparator" w:id="0">
    <w:p w14:paraId="60FF8525" w14:textId="77777777" w:rsidR="009D1335" w:rsidRDefault="009D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3783" w14:textId="15ECD845" w:rsidR="00893B75" w:rsidRPr="009E2BA3" w:rsidRDefault="00893B75">
    <w:pPr>
      <w:pStyle w:val="Header"/>
    </w:pPr>
    <w:r w:rsidRPr="006B3455">
      <w:rPr>
        <w:b/>
        <w:color w:val="4F6228" w:themeColor="accent3" w:themeShade="80"/>
        <w:sz w:val="96"/>
        <w:szCs w:val="96"/>
      </w:rPr>
      <w:t>DCode</w:t>
    </w:r>
    <w:r w:rsidR="00F90A40">
      <w:tab/>
    </w:r>
    <w:r w:rsidR="00F90A40">
      <w:tab/>
      <w:t>DCRP_20_0</w:t>
    </w:r>
    <w:r w:rsidR="00F16759">
      <w:t>5</w:t>
    </w:r>
    <w:r>
      <w:t>_</w:t>
    </w:r>
    <w:r w:rsidR="00A31A5D">
      <w:t>0</w:t>
    </w:r>
    <w:r w:rsidR="00AD57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C47"/>
    <w:multiLevelType w:val="multilevel"/>
    <w:tmpl w:val="40E4B4A8"/>
    <w:lvl w:ilvl="0">
      <w:start w:val="1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44042"/>
    <w:multiLevelType w:val="multilevel"/>
    <w:tmpl w:val="0E5E8C8A"/>
    <w:lvl w:ilvl="0">
      <w:start w:val="1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63B6E"/>
    <w:multiLevelType w:val="hybridMultilevel"/>
    <w:tmpl w:val="7CEA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3684"/>
    <w:multiLevelType w:val="hybridMultilevel"/>
    <w:tmpl w:val="2D267B2A"/>
    <w:lvl w:ilvl="0" w:tplc="B866D44E">
      <w:start w:val="4"/>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5" w15:restartNumberingAfterBreak="0">
    <w:nsid w:val="3DEA051E"/>
    <w:multiLevelType w:val="multilevel"/>
    <w:tmpl w:val="9452A64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B4206B"/>
    <w:multiLevelType w:val="multilevel"/>
    <w:tmpl w:val="B296B50E"/>
    <w:lvl w:ilvl="0">
      <w:start w:val="1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C9469E"/>
    <w:multiLevelType w:val="hybridMultilevel"/>
    <w:tmpl w:val="CCA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C48F6"/>
    <w:multiLevelType w:val="hybridMultilevel"/>
    <w:tmpl w:val="8C02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922AF"/>
    <w:multiLevelType w:val="multilevel"/>
    <w:tmpl w:val="8488B7E8"/>
    <w:lvl w:ilvl="0">
      <w:start w:val="1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2D68DF"/>
    <w:multiLevelType w:val="multilevel"/>
    <w:tmpl w:val="44643DD2"/>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0B7096"/>
    <w:multiLevelType w:val="multilevel"/>
    <w:tmpl w:val="D7B2811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432FD4"/>
    <w:multiLevelType w:val="multilevel"/>
    <w:tmpl w:val="56DEEFE0"/>
    <w:lvl w:ilvl="0">
      <w:start w:val="1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2"/>
  </w:num>
  <w:num w:numId="4">
    <w:abstractNumId w:val="5"/>
  </w:num>
  <w:num w:numId="5">
    <w:abstractNumId w:val="2"/>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3"/>
  </w:num>
  <w:num w:numId="10">
    <w:abstractNumId w:val="9"/>
  </w:num>
  <w:num w:numId="11">
    <w:abstractNumId w:val="11"/>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17945"/>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0F0"/>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5B1B"/>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AFE"/>
    <w:rsid w:val="00082F19"/>
    <w:rsid w:val="000836CF"/>
    <w:rsid w:val="00083C3D"/>
    <w:rsid w:val="00085187"/>
    <w:rsid w:val="00086F20"/>
    <w:rsid w:val="00086FF5"/>
    <w:rsid w:val="0008777F"/>
    <w:rsid w:val="0009062F"/>
    <w:rsid w:val="00090DF8"/>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FBC"/>
    <w:rsid w:val="000A5AF1"/>
    <w:rsid w:val="000A5BB1"/>
    <w:rsid w:val="000A5F5A"/>
    <w:rsid w:val="000A7A77"/>
    <w:rsid w:val="000B0220"/>
    <w:rsid w:val="000B0604"/>
    <w:rsid w:val="000B151C"/>
    <w:rsid w:val="000B1E87"/>
    <w:rsid w:val="000B2B2A"/>
    <w:rsid w:val="000B2F4E"/>
    <w:rsid w:val="000B3A1B"/>
    <w:rsid w:val="000B5B37"/>
    <w:rsid w:val="000B6204"/>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8A8"/>
    <w:rsid w:val="000F3BB3"/>
    <w:rsid w:val="000F3C3A"/>
    <w:rsid w:val="000F3DCF"/>
    <w:rsid w:val="000F4D77"/>
    <w:rsid w:val="000F7D5E"/>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212B"/>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5482"/>
    <w:rsid w:val="00135808"/>
    <w:rsid w:val="00135861"/>
    <w:rsid w:val="00135D92"/>
    <w:rsid w:val="00136F41"/>
    <w:rsid w:val="00137210"/>
    <w:rsid w:val="0014001E"/>
    <w:rsid w:val="001402FF"/>
    <w:rsid w:val="001406C8"/>
    <w:rsid w:val="001419EE"/>
    <w:rsid w:val="00142134"/>
    <w:rsid w:val="0014254B"/>
    <w:rsid w:val="00142660"/>
    <w:rsid w:val="0014302B"/>
    <w:rsid w:val="00143DB5"/>
    <w:rsid w:val="00143EAD"/>
    <w:rsid w:val="00144AB0"/>
    <w:rsid w:val="00144E7F"/>
    <w:rsid w:val="001453AA"/>
    <w:rsid w:val="00145C6E"/>
    <w:rsid w:val="00146051"/>
    <w:rsid w:val="00146B14"/>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59"/>
    <w:rsid w:val="00174FD6"/>
    <w:rsid w:val="001756FA"/>
    <w:rsid w:val="00177CEE"/>
    <w:rsid w:val="00180052"/>
    <w:rsid w:val="001802E6"/>
    <w:rsid w:val="001810B9"/>
    <w:rsid w:val="00182274"/>
    <w:rsid w:val="001831A6"/>
    <w:rsid w:val="00185D91"/>
    <w:rsid w:val="00186661"/>
    <w:rsid w:val="00186E07"/>
    <w:rsid w:val="00187246"/>
    <w:rsid w:val="0018767C"/>
    <w:rsid w:val="00187948"/>
    <w:rsid w:val="001908F9"/>
    <w:rsid w:val="00190EAE"/>
    <w:rsid w:val="001910A9"/>
    <w:rsid w:val="001919B7"/>
    <w:rsid w:val="001929D4"/>
    <w:rsid w:val="00193923"/>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A7A59"/>
    <w:rsid w:val="001B0E58"/>
    <w:rsid w:val="001B0F70"/>
    <w:rsid w:val="001B15F1"/>
    <w:rsid w:val="001B2049"/>
    <w:rsid w:val="001B4CD6"/>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194"/>
    <w:rsid w:val="001D3E29"/>
    <w:rsid w:val="001D48C4"/>
    <w:rsid w:val="001D4D47"/>
    <w:rsid w:val="001D58A1"/>
    <w:rsid w:val="001D637F"/>
    <w:rsid w:val="001D7AF2"/>
    <w:rsid w:val="001E0024"/>
    <w:rsid w:val="001E0ACD"/>
    <w:rsid w:val="001E13C0"/>
    <w:rsid w:val="001E1599"/>
    <w:rsid w:val="001E21B6"/>
    <w:rsid w:val="001E3146"/>
    <w:rsid w:val="001E373E"/>
    <w:rsid w:val="001E42F7"/>
    <w:rsid w:val="001E4675"/>
    <w:rsid w:val="001E6EE2"/>
    <w:rsid w:val="001E730A"/>
    <w:rsid w:val="001E7B50"/>
    <w:rsid w:val="001F0249"/>
    <w:rsid w:val="001F0756"/>
    <w:rsid w:val="001F1B8A"/>
    <w:rsid w:val="001F37F6"/>
    <w:rsid w:val="001F453E"/>
    <w:rsid w:val="001F4A62"/>
    <w:rsid w:val="001F4D08"/>
    <w:rsid w:val="001F4FBD"/>
    <w:rsid w:val="001F5948"/>
    <w:rsid w:val="001F77FD"/>
    <w:rsid w:val="002001A9"/>
    <w:rsid w:val="002007DE"/>
    <w:rsid w:val="00202FB1"/>
    <w:rsid w:val="00203FE7"/>
    <w:rsid w:val="00204CA9"/>
    <w:rsid w:val="0020522E"/>
    <w:rsid w:val="00205B4B"/>
    <w:rsid w:val="00205BA5"/>
    <w:rsid w:val="00205E00"/>
    <w:rsid w:val="002077BC"/>
    <w:rsid w:val="00207BA2"/>
    <w:rsid w:val="00210912"/>
    <w:rsid w:val="002135C9"/>
    <w:rsid w:val="002151A5"/>
    <w:rsid w:val="0021545A"/>
    <w:rsid w:val="00216B6D"/>
    <w:rsid w:val="00216C60"/>
    <w:rsid w:val="002172ED"/>
    <w:rsid w:val="00221934"/>
    <w:rsid w:val="00221F5D"/>
    <w:rsid w:val="00222437"/>
    <w:rsid w:val="00222589"/>
    <w:rsid w:val="00222D98"/>
    <w:rsid w:val="00223522"/>
    <w:rsid w:val="00223A65"/>
    <w:rsid w:val="00224E79"/>
    <w:rsid w:val="00225998"/>
    <w:rsid w:val="00225EB7"/>
    <w:rsid w:val="00226D1C"/>
    <w:rsid w:val="00231A83"/>
    <w:rsid w:val="00231E23"/>
    <w:rsid w:val="0023350D"/>
    <w:rsid w:val="00233BB2"/>
    <w:rsid w:val="00234C1E"/>
    <w:rsid w:val="00235546"/>
    <w:rsid w:val="00235BEF"/>
    <w:rsid w:val="002376CE"/>
    <w:rsid w:val="00240E40"/>
    <w:rsid w:val="002415EA"/>
    <w:rsid w:val="00241AC5"/>
    <w:rsid w:val="00242850"/>
    <w:rsid w:val="0024355A"/>
    <w:rsid w:val="00244236"/>
    <w:rsid w:val="0024438B"/>
    <w:rsid w:val="002444A7"/>
    <w:rsid w:val="00244706"/>
    <w:rsid w:val="00244C24"/>
    <w:rsid w:val="0024741D"/>
    <w:rsid w:val="00250817"/>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038"/>
    <w:rsid w:val="002865E0"/>
    <w:rsid w:val="002876C6"/>
    <w:rsid w:val="00291D94"/>
    <w:rsid w:val="00291EB7"/>
    <w:rsid w:val="0029281E"/>
    <w:rsid w:val="002930C7"/>
    <w:rsid w:val="002932F5"/>
    <w:rsid w:val="0029503E"/>
    <w:rsid w:val="00296FFC"/>
    <w:rsid w:val="00297D09"/>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045"/>
    <w:rsid w:val="002D4517"/>
    <w:rsid w:val="002D51A5"/>
    <w:rsid w:val="002D52EF"/>
    <w:rsid w:val="002D55DD"/>
    <w:rsid w:val="002D5897"/>
    <w:rsid w:val="002D59C5"/>
    <w:rsid w:val="002D66F4"/>
    <w:rsid w:val="002D6D47"/>
    <w:rsid w:val="002D709B"/>
    <w:rsid w:val="002E24D0"/>
    <w:rsid w:val="002E2912"/>
    <w:rsid w:val="002E427C"/>
    <w:rsid w:val="002E487C"/>
    <w:rsid w:val="002E58F4"/>
    <w:rsid w:val="002E60E1"/>
    <w:rsid w:val="002E7424"/>
    <w:rsid w:val="002E7601"/>
    <w:rsid w:val="002E7841"/>
    <w:rsid w:val="002E7939"/>
    <w:rsid w:val="002F0577"/>
    <w:rsid w:val="002F0FFE"/>
    <w:rsid w:val="002F3994"/>
    <w:rsid w:val="002F560A"/>
    <w:rsid w:val="002F60ED"/>
    <w:rsid w:val="002F6EE5"/>
    <w:rsid w:val="00300538"/>
    <w:rsid w:val="003006CD"/>
    <w:rsid w:val="00300BFB"/>
    <w:rsid w:val="00301603"/>
    <w:rsid w:val="00302394"/>
    <w:rsid w:val="003027EB"/>
    <w:rsid w:val="00302DE1"/>
    <w:rsid w:val="00305176"/>
    <w:rsid w:val="0030547D"/>
    <w:rsid w:val="00306704"/>
    <w:rsid w:val="00307477"/>
    <w:rsid w:val="003105E1"/>
    <w:rsid w:val="00310F60"/>
    <w:rsid w:val="00310F9D"/>
    <w:rsid w:val="00313234"/>
    <w:rsid w:val="0031338F"/>
    <w:rsid w:val="00313B26"/>
    <w:rsid w:val="00313CE6"/>
    <w:rsid w:val="003140FA"/>
    <w:rsid w:val="003142AC"/>
    <w:rsid w:val="00315121"/>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2625"/>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50"/>
    <w:rsid w:val="0034708C"/>
    <w:rsid w:val="003505DF"/>
    <w:rsid w:val="00351785"/>
    <w:rsid w:val="00351AEA"/>
    <w:rsid w:val="00352FE0"/>
    <w:rsid w:val="003537C1"/>
    <w:rsid w:val="00353D32"/>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935"/>
    <w:rsid w:val="00375A3C"/>
    <w:rsid w:val="00375BD1"/>
    <w:rsid w:val="0037672D"/>
    <w:rsid w:val="00376834"/>
    <w:rsid w:val="00376F6F"/>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7D2"/>
    <w:rsid w:val="00396C5D"/>
    <w:rsid w:val="003977EC"/>
    <w:rsid w:val="00397CEE"/>
    <w:rsid w:val="00397D2F"/>
    <w:rsid w:val="003A0710"/>
    <w:rsid w:val="003A0CD6"/>
    <w:rsid w:val="003A1313"/>
    <w:rsid w:val="003A1AB0"/>
    <w:rsid w:val="003A3DAA"/>
    <w:rsid w:val="003A69ED"/>
    <w:rsid w:val="003A7025"/>
    <w:rsid w:val="003B00F6"/>
    <w:rsid w:val="003B07B3"/>
    <w:rsid w:val="003B145E"/>
    <w:rsid w:val="003B1D56"/>
    <w:rsid w:val="003B35F8"/>
    <w:rsid w:val="003B4565"/>
    <w:rsid w:val="003B6A82"/>
    <w:rsid w:val="003C0D41"/>
    <w:rsid w:val="003C1415"/>
    <w:rsid w:val="003C1E12"/>
    <w:rsid w:val="003C22D1"/>
    <w:rsid w:val="003C2AB4"/>
    <w:rsid w:val="003C3778"/>
    <w:rsid w:val="003C4DAC"/>
    <w:rsid w:val="003C57D3"/>
    <w:rsid w:val="003C5F65"/>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D99"/>
    <w:rsid w:val="00403242"/>
    <w:rsid w:val="004032B4"/>
    <w:rsid w:val="00403512"/>
    <w:rsid w:val="00403CA5"/>
    <w:rsid w:val="0040524C"/>
    <w:rsid w:val="0040586D"/>
    <w:rsid w:val="00407549"/>
    <w:rsid w:val="00411396"/>
    <w:rsid w:val="0041187D"/>
    <w:rsid w:val="00412866"/>
    <w:rsid w:val="00413924"/>
    <w:rsid w:val="00413F78"/>
    <w:rsid w:val="00414640"/>
    <w:rsid w:val="00414B69"/>
    <w:rsid w:val="0041515B"/>
    <w:rsid w:val="004157BA"/>
    <w:rsid w:val="00415E27"/>
    <w:rsid w:val="004169F3"/>
    <w:rsid w:val="0041738E"/>
    <w:rsid w:val="00420346"/>
    <w:rsid w:val="00420546"/>
    <w:rsid w:val="004219DB"/>
    <w:rsid w:val="00421A78"/>
    <w:rsid w:val="00421CA1"/>
    <w:rsid w:val="0042299B"/>
    <w:rsid w:val="00425488"/>
    <w:rsid w:val="004254D7"/>
    <w:rsid w:val="00425D92"/>
    <w:rsid w:val="00425E96"/>
    <w:rsid w:val="004268FF"/>
    <w:rsid w:val="004274F2"/>
    <w:rsid w:val="004300B0"/>
    <w:rsid w:val="00430796"/>
    <w:rsid w:val="0043139A"/>
    <w:rsid w:val="004320DF"/>
    <w:rsid w:val="0043271A"/>
    <w:rsid w:val="004345AE"/>
    <w:rsid w:val="00437008"/>
    <w:rsid w:val="00440970"/>
    <w:rsid w:val="00441713"/>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6EA"/>
    <w:rsid w:val="004557CC"/>
    <w:rsid w:val="00455A3B"/>
    <w:rsid w:val="00455EBA"/>
    <w:rsid w:val="0045742F"/>
    <w:rsid w:val="00460B42"/>
    <w:rsid w:val="00460BC6"/>
    <w:rsid w:val="00460C81"/>
    <w:rsid w:val="00460F12"/>
    <w:rsid w:val="00461AC3"/>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DF0"/>
    <w:rsid w:val="00494F4D"/>
    <w:rsid w:val="004950AB"/>
    <w:rsid w:val="004951E9"/>
    <w:rsid w:val="00495FA2"/>
    <w:rsid w:val="0049634B"/>
    <w:rsid w:val="00496CFE"/>
    <w:rsid w:val="00496E49"/>
    <w:rsid w:val="004A02E8"/>
    <w:rsid w:val="004A23CB"/>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E7D0A"/>
    <w:rsid w:val="004F0ACC"/>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11"/>
    <w:rsid w:val="0053193B"/>
    <w:rsid w:val="00532F40"/>
    <w:rsid w:val="00533BFB"/>
    <w:rsid w:val="00533E53"/>
    <w:rsid w:val="00534575"/>
    <w:rsid w:val="00535841"/>
    <w:rsid w:val="00535D73"/>
    <w:rsid w:val="005375E2"/>
    <w:rsid w:val="00537A45"/>
    <w:rsid w:val="0054015F"/>
    <w:rsid w:val="0054049D"/>
    <w:rsid w:val="00541AA2"/>
    <w:rsid w:val="00542325"/>
    <w:rsid w:val="00542D1E"/>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040D"/>
    <w:rsid w:val="00571D02"/>
    <w:rsid w:val="00572738"/>
    <w:rsid w:val="00572B1F"/>
    <w:rsid w:val="00572CB6"/>
    <w:rsid w:val="005734BF"/>
    <w:rsid w:val="00573A16"/>
    <w:rsid w:val="005746C8"/>
    <w:rsid w:val="00576154"/>
    <w:rsid w:val="0058259C"/>
    <w:rsid w:val="005827C7"/>
    <w:rsid w:val="00583302"/>
    <w:rsid w:val="00583CE0"/>
    <w:rsid w:val="00584CF9"/>
    <w:rsid w:val="005852C0"/>
    <w:rsid w:val="00586C9A"/>
    <w:rsid w:val="00587204"/>
    <w:rsid w:val="005914BD"/>
    <w:rsid w:val="00591F70"/>
    <w:rsid w:val="0059255B"/>
    <w:rsid w:val="005942B5"/>
    <w:rsid w:val="005959E4"/>
    <w:rsid w:val="00597355"/>
    <w:rsid w:val="005A0CFB"/>
    <w:rsid w:val="005A0F00"/>
    <w:rsid w:val="005A1C91"/>
    <w:rsid w:val="005A229D"/>
    <w:rsid w:val="005A2993"/>
    <w:rsid w:val="005A31FC"/>
    <w:rsid w:val="005A34F4"/>
    <w:rsid w:val="005A4100"/>
    <w:rsid w:val="005A4F3D"/>
    <w:rsid w:val="005A610D"/>
    <w:rsid w:val="005A691A"/>
    <w:rsid w:val="005B10FB"/>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EAA"/>
    <w:rsid w:val="005C6783"/>
    <w:rsid w:val="005C6910"/>
    <w:rsid w:val="005C6E78"/>
    <w:rsid w:val="005C7F9A"/>
    <w:rsid w:val="005D0D08"/>
    <w:rsid w:val="005D0D1E"/>
    <w:rsid w:val="005D1C70"/>
    <w:rsid w:val="005D206F"/>
    <w:rsid w:val="005D2219"/>
    <w:rsid w:val="005D233D"/>
    <w:rsid w:val="005D386A"/>
    <w:rsid w:val="005D3C3E"/>
    <w:rsid w:val="005D4466"/>
    <w:rsid w:val="005D4ADD"/>
    <w:rsid w:val="005D4F63"/>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1B8F"/>
    <w:rsid w:val="00613665"/>
    <w:rsid w:val="00615834"/>
    <w:rsid w:val="00615D33"/>
    <w:rsid w:val="00615D9D"/>
    <w:rsid w:val="00615E05"/>
    <w:rsid w:val="006209F6"/>
    <w:rsid w:val="00620B37"/>
    <w:rsid w:val="00622D27"/>
    <w:rsid w:val="00623AEC"/>
    <w:rsid w:val="00624E2E"/>
    <w:rsid w:val="00625754"/>
    <w:rsid w:val="00625F09"/>
    <w:rsid w:val="0062608B"/>
    <w:rsid w:val="006265EB"/>
    <w:rsid w:val="00627879"/>
    <w:rsid w:val="0063085A"/>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155"/>
    <w:rsid w:val="0065486E"/>
    <w:rsid w:val="00654F6F"/>
    <w:rsid w:val="00655D38"/>
    <w:rsid w:val="00656C4A"/>
    <w:rsid w:val="0066093D"/>
    <w:rsid w:val="00660AFD"/>
    <w:rsid w:val="006614CA"/>
    <w:rsid w:val="006615CB"/>
    <w:rsid w:val="00661959"/>
    <w:rsid w:val="00661FE4"/>
    <w:rsid w:val="00662282"/>
    <w:rsid w:val="0066249F"/>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46A5"/>
    <w:rsid w:val="006861EA"/>
    <w:rsid w:val="00686BCB"/>
    <w:rsid w:val="00686BD8"/>
    <w:rsid w:val="006902C5"/>
    <w:rsid w:val="0069099A"/>
    <w:rsid w:val="006943E9"/>
    <w:rsid w:val="0069724D"/>
    <w:rsid w:val="00697613"/>
    <w:rsid w:val="006978FB"/>
    <w:rsid w:val="006A0203"/>
    <w:rsid w:val="006A1120"/>
    <w:rsid w:val="006A164A"/>
    <w:rsid w:val="006A3084"/>
    <w:rsid w:val="006A538F"/>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8BD"/>
    <w:rsid w:val="006C60DA"/>
    <w:rsid w:val="006C64FF"/>
    <w:rsid w:val="006D04C4"/>
    <w:rsid w:val="006D15BD"/>
    <w:rsid w:val="006D24C7"/>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E98"/>
    <w:rsid w:val="006F06FC"/>
    <w:rsid w:val="006F0E06"/>
    <w:rsid w:val="006F1D3B"/>
    <w:rsid w:val="006F2555"/>
    <w:rsid w:val="006F26B9"/>
    <w:rsid w:val="006F2A08"/>
    <w:rsid w:val="006F357A"/>
    <w:rsid w:val="006F3FCE"/>
    <w:rsid w:val="006F4F5A"/>
    <w:rsid w:val="006F5299"/>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745"/>
    <w:rsid w:val="00730C40"/>
    <w:rsid w:val="0073238E"/>
    <w:rsid w:val="007338F3"/>
    <w:rsid w:val="00733A17"/>
    <w:rsid w:val="00733B33"/>
    <w:rsid w:val="007351D6"/>
    <w:rsid w:val="00735F06"/>
    <w:rsid w:val="00736624"/>
    <w:rsid w:val="00737AB3"/>
    <w:rsid w:val="00740C33"/>
    <w:rsid w:val="00741775"/>
    <w:rsid w:val="007418B1"/>
    <w:rsid w:val="00742263"/>
    <w:rsid w:val="0074256F"/>
    <w:rsid w:val="00743A0E"/>
    <w:rsid w:val="00743CFB"/>
    <w:rsid w:val="0074414C"/>
    <w:rsid w:val="00744ED8"/>
    <w:rsid w:val="007450D4"/>
    <w:rsid w:val="00745770"/>
    <w:rsid w:val="00746547"/>
    <w:rsid w:val="007470D5"/>
    <w:rsid w:val="00750466"/>
    <w:rsid w:val="00753153"/>
    <w:rsid w:val="00755813"/>
    <w:rsid w:val="007578B2"/>
    <w:rsid w:val="00760997"/>
    <w:rsid w:val="007618EF"/>
    <w:rsid w:val="00761EFF"/>
    <w:rsid w:val="007629AC"/>
    <w:rsid w:val="00765728"/>
    <w:rsid w:val="00765B52"/>
    <w:rsid w:val="00765DE5"/>
    <w:rsid w:val="00765E7B"/>
    <w:rsid w:val="0077148A"/>
    <w:rsid w:val="00771980"/>
    <w:rsid w:val="007719D4"/>
    <w:rsid w:val="0077243C"/>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6152"/>
    <w:rsid w:val="007A74AE"/>
    <w:rsid w:val="007A7A20"/>
    <w:rsid w:val="007A7BD7"/>
    <w:rsid w:val="007B0986"/>
    <w:rsid w:val="007B1BC5"/>
    <w:rsid w:val="007B271B"/>
    <w:rsid w:val="007B2835"/>
    <w:rsid w:val="007B3177"/>
    <w:rsid w:val="007B33D8"/>
    <w:rsid w:val="007B34C4"/>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C75"/>
    <w:rsid w:val="007E1FCA"/>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200"/>
    <w:rsid w:val="00812856"/>
    <w:rsid w:val="0081360A"/>
    <w:rsid w:val="00813F2F"/>
    <w:rsid w:val="00814D11"/>
    <w:rsid w:val="00815307"/>
    <w:rsid w:val="00817846"/>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69C"/>
    <w:rsid w:val="008368E8"/>
    <w:rsid w:val="00836F76"/>
    <w:rsid w:val="00840EBA"/>
    <w:rsid w:val="008425D9"/>
    <w:rsid w:val="00844693"/>
    <w:rsid w:val="00844D93"/>
    <w:rsid w:val="008454C4"/>
    <w:rsid w:val="00845A15"/>
    <w:rsid w:val="00846C9B"/>
    <w:rsid w:val="00846CB2"/>
    <w:rsid w:val="008475A0"/>
    <w:rsid w:val="00847ACA"/>
    <w:rsid w:val="008501E9"/>
    <w:rsid w:val="008526D6"/>
    <w:rsid w:val="00852946"/>
    <w:rsid w:val="00852BA8"/>
    <w:rsid w:val="00853925"/>
    <w:rsid w:val="00856ED2"/>
    <w:rsid w:val="008574C1"/>
    <w:rsid w:val="00857A00"/>
    <w:rsid w:val="008643DA"/>
    <w:rsid w:val="008669C2"/>
    <w:rsid w:val="00866AC8"/>
    <w:rsid w:val="0086769E"/>
    <w:rsid w:val="00867BB0"/>
    <w:rsid w:val="0087127B"/>
    <w:rsid w:val="008724AB"/>
    <w:rsid w:val="008730EB"/>
    <w:rsid w:val="00873738"/>
    <w:rsid w:val="00873CEF"/>
    <w:rsid w:val="00874A7E"/>
    <w:rsid w:val="0087691F"/>
    <w:rsid w:val="00876B62"/>
    <w:rsid w:val="0088014C"/>
    <w:rsid w:val="00880269"/>
    <w:rsid w:val="00881A65"/>
    <w:rsid w:val="008823B6"/>
    <w:rsid w:val="008824DB"/>
    <w:rsid w:val="008832F1"/>
    <w:rsid w:val="0088366E"/>
    <w:rsid w:val="0088437C"/>
    <w:rsid w:val="008845CF"/>
    <w:rsid w:val="0088563B"/>
    <w:rsid w:val="00885D4F"/>
    <w:rsid w:val="0088608C"/>
    <w:rsid w:val="00890142"/>
    <w:rsid w:val="00890454"/>
    <w:rsid w:val="00890DA2"/>
    <w:rsid w:val="00891E6C"/>
    <w:rsid w:val="00893811"/>
    <w:rsid w:val="00893B75"/>
    <w:rsid w:val="00893EC9"/>
    <w:rsid w:val="00894841"/>
    <w:rsid w:val="00894AFE"/>
    <w:rsid w:val="00895CDC"/>
    <w:rsid w:val="008A016D"/>
    <w:rsid w:val="008A1AE4"/>
    <w:rsid w:val="008A1BFC"/>
    <w:rsid w:val="008A261F"/>
    <w:rsid w:val="008A3256"/>
    <w:rsid w:val="008A4756"/>
    <w:rsid w:val="008A4A4D"/>
    <w:rsid w:val="008A5468"/>
    <w:rsid w:val="008A5557"/>
    <w:rsid w:val="008A5E7A"/>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26D1"/>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4A34"/>
    <w:rsid w:val="008E4F46"/>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47FE"/>
    <w:rsid w:val="009055B7"/>
    <w:rsid w:val="009062D6"/>
    <w:rsid w:val="00906BE7"/>
    <w:rsid w:val="00907B46"/>
    <w:rsid w:val="00907F73"/>
    <w:rsid w:val="00910A34"/>
    <w:rsid w:val="00911969"/>
    <w:rsid w:val="00912347"/>
    <w:rsid w:val="009133D3"/>
    <w:rsid w:val="00914073"/>
    <w:rsid w:val="009144C9"/>
    <w:rsid w:val="00914648"/>
    <w:rsid w:val="00914E30"/>
    <w:rsid w:val="00914FDC"/>
    <w:rsid w:val="0091579E"/>
    <w:rsid w:val="0091698B"/>
    <w:rsid w:val="00916DF2"/>
    <w:rsid w:val="009178CB"/>
    <w:rsid w:val="00922C84"/>
    <w:rsid w:val="009239F7"/>
    <w:rsid w:val="00926011"/>
    <w:rsid w:val="00927BC5"/>
    <w:rsid w:val="0093008A"/>
    <w:rsid w:val="00930D66"/>
    <w:rsid w:val="0093208B"/>
    <w:rsid w:val="00934436"/>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5B43"/>
    <w:rsid w:val="0095604E"/>
    <w:rsid w:val="00957433"/>
    <w:rsid w:val="009578F9"/>
    <w:rsid w:val="009621C8"/>
    <w:rsid w:val="00962B32"/>
    <w:rsid w:val="0096309D"/>
    <w:rsid w:val="00963E07"/>
    <w:rsid w:val="009641E0"/>
    <w:rsid w:val="00965016"/>
    <w:rsid w:val="009653D1"/>
    <w:rsid w:val="00965A96"/>
    <w:rsid w:val="00965B6B"/>
    <w:rsid w:val="009667BD"/>
    <w:rsid w:val="009668DE"/>
    <w:rsid w:val="00971123"/>
    <w:rsid w:val="00972435"/>
    <w:rsid w:val="00972DE2"/>
    <w:rsid w:val="00973104"/>
    <w:rsid w:val="009732D6"/>
    <w:rsid w:val="00973511"/>
    <w:rsid w:val="009739D2"/>
    <w:rsid w:val="00973E91"/>
    <w:rsid w:val="0097448B"/>
    <w:rsid w:val="00975052"/>
    <w:rsid w:val="009750F9"/>
    <w:rsid w:val="009766E1"/>
    <w:rsid w:val="00976876"/>
    <w:rsid w:val="0097768C"/>
    <w:rsid w:val="00977DA9"/>
    <w:rsid w:val="009803A5"/>
    <w:rsid w:val="00980B98"/>
    <w:rsid w:val="00982B6B"/>
    <w:rsid w:val="0098350E"/>
    <w:rsid w:val="00984233"/>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100"/>
    <w:rsid w:val="00996615"/>
    <w:rsid w:val="00996782"/>
    <w:rsid w:val="0099707C"/>
    <w:rsid w:val="00997591"/>
    <w:rsid w:val="0099795B"/>
    <w:rsid w:val="009A266B"/>
    <w:rsid w:val="009A2C27"/>
    <w:rsid w:val="009A2C58"/>
    <w:rsid w:val="009A31AA"/>
    <w:rsid w:val="009A361B"/>
    <w:rsid w:val="009A4995"/>
    <w:rsid w:val="009A4E37"/>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0BB0"/>
    <w:rsid w:val="009D12D7"/>
    <w:rsid w:val="009D1335"/>
    <w:rsid w:val="009D1F6E"/>
    <w:rsid w:val="009D281D"/>
    <w:rsid w:val="009D4414"/>
    <w:rsid w:val="009D4B98"/>
    <w:rsid w:val="009D4E8F"/>
    <w:rsid w:val="009D51F1"/>
    <w:rsid w:val="009D6EDD"/>
    <w:rsid w:val="009D72D7"/>
    <w:rsid w:val="009D7933"/>
    <w:rsid w:val="009E0AF1"/>
    <w:rsid w:val="009E10B9"/>
    <w:rsid w:val="009E2375"/>
    <w:rsid w:val="009E2BA3"/>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A27"/>
    <w:rsid w:val="00A03D71"/>
    <w:rsid w:val="00A04122"/>
    <w:rsid w:val="00A04E7F"/>
    <w:rsid w:val="00A05A1E"/>
    <w:rsid w:val="00A05DF5"/>
    <w:rsid w:val="00A0665B"/>
    <w:rsid w:val="00A07D71"/>
    <w:rsid w:val="00A10BAC"/>
    <w:rsid w:val="00A10C60"/>
    <w:rsid w:val="00A119BF"/>
    <w:rsid w:val="00A12652"/>
    <w:rsid w:val="00A12675"/>
    <w:rsid w:val="00A128D3"/>
    <w:rsid w:val="00A13CF0"/>
    <w:rsid w:val="00A13F73"/>
    <w:rsid w:val="00A141FF"/>
    <w:rsid w:val="00A14F99"/>
    <w:rsid w:val="00A15456"/>
    <w:rsid w:val="00A15692"/>
    <w:rsid w:val="00A15889"/>
    <w:rsid w:val="00A16E5D"/>
    <w:rsid w:val="00A20DD8"/>
    <w:rsid w:val="00A21D3C"/>
    <w:rsid w:val="00A22024"/>
    <w:rsid w:val="00A230C7"/>
    <w:rsid w:val="00A23D42"/>
    <w:rsid w:val="00A2496B"/>
    <w:rsid w:val="00A26E11"/>
    <w:rsid w:val="00A273D0"/>
    <w:rsid w:val="00A30294"/>
    <w:rsid w:val="00A30DB7"/>
    <w:rsid w:val="00A31A5D"/>
    <w:rsid w:val="00A31C46"/>
    <w:rsid w:val="00A33C34"/>
    <w:rsid w:val="00A340BE"/>
    <w:rsid w:val="00A34120"/>
    <w:rsid w:val="00A342A9"/>
    <w:rsid w:val="00A3506A"/>
    <w:rsid w:val="00A35877"/>
    <w:rsid w:val="00A36E13"/>
    <w:rsid w:val="00A36E48"/>
    <w:rsid w:val="00A3734D"/>
    <w:rsid w:val="00A37B6B"/>
    <w:rsid w:val="00A37FD2"/>
    <w:rsid w:val="00A4125F"/>
    <w:rsid w:val="00A41372"/>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1591"/>
    <w:rsid w:val="00A73303"/>
    <w:rsid w:val="00A73D07"/>
    <w:rsid w:val="00A7463C"/>
    <w:rsid w:val="00A75C27"/>
    <w:rsid w:val="00A76400"/>
    <w:rsid w:val="00A7671A"/>
    <w:rsid w:val="00A77954"/>
    <w:rsid w:val="00A805E7"/>
    <w:rsid w:val="00A812BC"/>
    <w:rsid w:val="00A81B94"/>
    <w:rsid w:val="00A81E95"/>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758D"/>
    <w:rsid w:val="00AB02BD"/>
    <w:rsid w:val="00AB062A"/>
    <w:rsid w:val="00AB08AE"/>
    <w:rsid w:val="00AB0BF7"/>
    <w:rsid w:val="00AB3D08"/>
    <w:rsid w:val="00AB4C0D"/>
    <w:rsid w:val="00AB4C10"/>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5766"/>
    <w:rsid w:val="00AD6298"/>
    <w:rsid w:val="00AD64E3"/>
    <w:rsid w:val="00AD7134"/>
    <w:rsid w:val="00AD7F02"/>
    <w:rsid w:val="00AE2AC2"/>
    <w:rsid w:val="00AE2C66"/>
    <w:rsid w:val="00AE3250"/>
    <w:rsid w:val="00AE369E"/>
    <w:rsid w:val="00AE3D3C"/>
    <w:rsid w:val="00AE4ADF"/>
    <w:rsid w:val="00AE5284"/>
    <w:rsid w:val="00AE564F"/>
    <w:rsid w:val="00AE5EED"/>
    <w:rsid w:val="00AE6D36"/>
    <w:rsid w:val="00AF0379"/>
    <w:rsid w:val="00AF061F"/>
    <w:rsid w:val="00AF0EDA"/>
    <w:rsid w:val="00AF123A"/>
    <w:rsid w:val="00AF13BD"/>
    <w:rsid w:val="00AF14EA"/>
    <w:rsid w:val="00AF2664"/>
    <w:rsid w:val="00AF3128"/>
    <w:rsid w:val="00AF322C"/>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27176"/>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71C"/>
    <w:rsid w:val="00B44EFA"/>
    <w:rsid w:val="00B45036"/>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25DA"/>
    <w:rsid w:val="00B830F4"/>
    <w:rsid w:val="00B83F9F"/>
    <w:rsid w:val="00B851DE"/>
    <w:rsid w:val="00B8529D"/>
    <w:rsid w:val="00B85A2B"/>
    <w:rsid w:val="00B85F93"/>
    <w:rsid w:val="00B868C1"/>
    <w:rsid w:val="00B90410"/>
    <w:rsid w:val="00B904A4"/>
    <w:rsid w:val="00B90A0E"/>
    <w:rsid w:val="00B90B1D"/>
    <w:rsid w:val="00B91DCF"/>
    <w:rsid w:val="00B92C4E"/>
    <w:rsid w:val="00B93921"/>
    <w:rsid w:val="00B945C5"/>
    <w:rsid w:val="00B961EA"/>
    <w:rsid w:val="00B96D09"/>
    <w:rsid w:val="00B97424"/>
    <w:rsid w:val="00BA1168"/>
    <w:rsid w:val="00BA1B75"/>
    <w:rsid w:val="00BA26CC"/>
    <w:rsid w:val="00BA29B5"/>
    <w:rsid w:val="00BA397B"/>
    <w:rsid w:val="00BA3C2E"/>
    <w:rsid w:val="00BA43E9"/>
    <w:rsid w:val="00BA5171"/>
    <w:rsid w:val="00BA7B6B"/>
    <w:rsid w:val="00BA7BE4"/>
    <w:rsid w:val="00BB033D"/>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C7BCA"/>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BF732A"/>
    <w:rsid w:val="00C00183"/>
    <w:rsid w:val="00C007CD"/>
    <w:rsid w:val="00C01210"/>
    <w:rsid w:val="00C02536"/>
    <w:rsid w:val="00C0269D"/>
    <w:rsid w:val="00C02CFB"/>
    <w:rsid w:val="00C03B76"/>
    <w:rsid w:val="00C057E5"/>
    <w:rsid w:val="00C064B7"/>
    <w:rsid w:val="00C07891"/>
    <w:rsid w:val="00C07A40"/>
    <w:rsid w:val="00C11863"/>
    <w:rsid w:val="00C1251F"/>
    <w:rsid w:val="00C16A9A"/>
    <w:rsid w:val="00C16CB2"/>
    <w:rsid w:val="00C17C57"/>
    <w:rsid w:val="00C20461"/>
    <w:rsid w:val="00C20F91"/>
    <w:rsid w:val="00C21069"/>
    <w:rsid w:val="00C21312"/>
    <w:rsid w:val="00C218C3"/>
    <w:rsid w:val="00C21981"/>
    <w:rsid w:val="00C22E98"/>
    <w:rsid w:val="00C22FED"/>
    <w:rsid w:val="00C2307C"/>
    <w:rsid w:val="00C24A10"/>
    <w:rsid w:val="00C24DE4"/>
    <w:rsid w:val="00C262B8"/>
    <w:rsid w:val="00C264A9"/>
    <w:rsid w:val="00C266AC"/>
    <w:rsid w:val="00C26D28"/>
    <w:rsid w:val="00C30DCB"/>
    <w:rsid w:val="00C3265C"/>
    <w:rsid w:val="00C32D8B"/>
    <w:rsid w:val="00C3409F"/>
    <w:rsid w:val="00C35004"/>
    <w:rsid w:val="00C35D56"/>
    <w:rsid w:val="00C36F61"/>
    <w:rsid w:val="00C40708"/>
    <w:rsid w:val="00C4243D"/>
    <w:rsid w:val="00C4254D"/>
    <w:rsid w:val="00C42E1B"/>
    <w:rsid w:val="00C43229"/>
    <w:rsid w:val="00C45F0A"/>
    <w:rsid w:val="00C460B8"/>
    <w:rsid w:val="00C478E5"/>
    <w:rsid w:val="00C5007D"/>
    <w:rsid w:val="00C512A2"/>
    <w:rsid w:val="00C517F6"/>
    <w:rsid w:val="00C54A51"/>
    <w:rsid w:val="00C551F0"/>
    <w:rsid w:val="00C55580"/>
    <w:rsid w:val="00C55CFD"/>
    <w:rsid w:val="00C55F8E"/>
    <w:rsid w:val="00C56107"/>
    <w:rsid w:val="00C56C0F"/>
    <w:rsid w:val="00C60734"/>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BA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40A"/>
    <w:rsid w:val="00C856EC"/>
    <w:rsid w:val="00C85F38"/>
    <w:rsid w:val="00C873BB"/>
    <w:rsid w:val="00C8747C"/>
    <w:rsid w:val="00C90A4D"/>
    <w:rsid w:val="00C91116"/>
    <w:rsid w:val="00C9139C"/>
    <w:rsid w:val="00C92580"/>
    <w:rsid w:val="00C92880"/>
    <w:rsid w:val="00C93CB2"/>
    <w:rsid w:val="00C93E29"/>
    <w:rsid w:val="00C961D5"/>
    <w:rsid w:val="00C9626D"/>
    <w:rsid w:val="00C96491"/>
    <w:rsid w:val="00C96C1E"/>
    <w:rsid w:val="00C96C4D"/>
    <w:rsid w:val="00CA09BD"/>
    <w:rsid w:val="00CA201D"/>
    <w:rsid w:val="00CA2F4D"/>
    <w:rsid w:val="00CA34A8"/>
    <w:rsid w:val="00CA4785"/>
    <w:rsid w:val="00CA4BC1"/>
    <w:rsid w:val="00CA576D"/>
    <w:rsid w:val="00CA63A1"/>
    <w:rsid w:val="00CA6EEE"/>
    <w:rsid w:val="00CA72C9"/>
    <w:rsid w:val="00CA77A3"/>
    <w:rsid w:val="00CA7B28"/>
    <w:rsid w:val="00CB0C3B"/>
    <w:rsid w:val="00CB0D1F"/>
    <w:rsid w:val="00CB1700"/>
    <w:rsid w:val="00CB3121"/>
    <w:rsid w:val="00CB49BF"/>
    <w:rsid w:val="00CB59D3"/>
    <w:rsid w:val="00CB5D2F"/>
    <w:rsid w:val="00CB6578"/>
    <w:rsid w:val="00CB6BFD"/>
    <w:rsid w:val="00CB717F"/>
    <w:rsid w:val="00CB7703"/>
    <w:rsid w:val="00CC07A7"/>
    <w:rsid w:val="00CC1946"/>
    <w:rsid w:val="00CC2EA0"/>
    <w:rsid w:val="00CC32C1"/>
    <w:rsid w:val="00CC341C"/>
    <w:rsid w:val="00CC3580"/>
    <w:rsid w:val="00CC5E7D"/>
    <w:rsid w:val="00CC6519"/>
    <w:rsid w:val="00CC6552"/>
    <w:rsid w:val="00CC6CC3"/>
    <w:rsid w:val="00CC6E17"/>
    <w:rsid w:val="00CC6EA4"/>
    <w:rsid w:val="00CD0831"/>
    <w:rsid w:val="00CD0E60"/>
    <w:rsid w:val="00CD1170"/>
    <w:rsid w:val="00CD1B30"/>
    <w:rsid w:val="00CD2ACE"/>
    <w:rsid w:val="00CD347A"/>
    <w:rsid w:val="00CD34FA"/>
    <w:rsid w:val="00CD3BC2"/>
    <w:rsid w:val="00CD4340"/>
    <w:rsid w:val="00CD446F"/>
    <w:rsid w:val="00CD6A20"/>
    <w:rsid w:val="00CD7CB2"/>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F6B"/>
    <w:rsid w:val="00D46249"/>
    <w:rsid w:val="00D473B8"/>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4E7F"/>
    <w:rsid w:val="00D55077"/>
    <w:rsid w:val="00D55FCD"/>
    <w:rsid w:val="00D5644E"/>
    <w:rsid w:val="00D5741F"/>
    <w:rsid w:val="00D6010B"/>
    <w:rsid w:val="00D60BFD"/>
    <w:rsid w:val="00D60C17"/>
    <w:rsid w:val="00D6109A"/>
    <w:rsid w:val="00D6278A"/>
    <w:rsid w:val="00D62C13"/>
    <w:rsid w:val="00D62C18"/>
    <w:rsid w:val="00D6365E"/>
    <w:rsid w:val="00D643DF"/>
    <w:rsid w:val="00D670A8"/>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6F63"/>
    <w:rsid w:val="00D97393"/>
    <w:rsid w:val="00DA076A"/>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E01C9"/>
    <w:rsid w:val="00DE095F"/>
    <w:rsid w:val="00DE188B"/>
    <w:rsid w:val="00DE1FED"/>
    <w:rsid w:val="00DE2506"/>
    <w:rsid w:val="00DE44A6"/>
    <w:rsid w:val="00DE4BB3"/>
    <w:rsid w:val="00DE58D1"/>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4F"/>
    <w:rsid w:val="00E207C9"/>
    <w:rsid w:val="00E20F5F"/>
    <w:rsid w:val="00E21233"/>
    <w:rsid w:val="00E2426B"/>
    <w:rsid w:val="00E2430A"/>
    <w:rsid w:val="00E25521"/>
    <w:rsid w:val="00E2626B"/>
    <w:rsid w:val="00E2647C"/>
    <w:rsid w:val="00E310C9"/>
    <w:rsid w:val="00E3174C"/>
    <w:rsid w:val="00E321F2"/>
    <w:rsid w:val="00E33951"/>
    <w:rsid w:val="00E33A11"/>
    <w:rsid w:val="00E341B3"/>
    <w:rsid w:val="00E344EF"/>
    <w:rsid w:val="00E34943"/>
    <w:rsid w:val="00E35A31"/>
    <w:rsid w:val="00E36550"/>
    <w:rsid w:val="00E368A8"/>
    <w:rsid w:val="00E36CBE"/>
    <w:rsid w:val="00E370F4"/>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0E70"/>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96A"/>
    <w:rsid w:val="00EF1D62"/>
    <w:rsid w:val="00EF1F66"/>
    <w:rsid w:val="00EF3914"/>
    <w:rsid w:val="00EF45F3"/>
    <w:rsid w:val="00EF4A5B"/>
    <w:rsid w:val="00EF4EAB"/>
    <w:rsid w:val="00EF53F9"/>
    <w:rsid w:val="00EF5A28"/>
    <w:rsid w:val="00EF5EE2"/>
    <w:rsid w:val="00EF7450"/>
    <w:rsid w:val="00EF7A8D"/>
    <w:rsid w:val="00F0282B"/>
    <w:rsid w:val="00F032EA"/>
    <w:rsid w:val="00F042B8"/>
    <w:rsid w:val="00F04334"/>
    <w:rsid w:val="00F043A4"/>
    <w:rsid w:val="00F06A77"/>
    <w:rsid w:val="00F0768B"/>
    <w:rsid w:val="00F10C83"/>
    <w:rsid w:val="00F10DB6"/>
    <w:rsid w:val="00F113E7"/>
    <w:rsid w:val="00F12BF6"/>
    <w:rsid w:val="00F12D19"/>
    <w:rsid w:val="00F12EC5"/>
    <w:rsid w:val="00F13D55"/>
    <w:rsid w:val="00F14177"/>
    <w:rsid w:val="00F15FB1"/>
    <w:rsid w:val="00F1622A"/>
    <w:rsid w:val="00F16759"/>
    <w:rsid w:val="00F172B2"/>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5F12"/>
    <w:rsid w:val="00F37210"/>
    <w:rsid w:val="00F379DD"/>
    <w:rsid w:val="00F37AE4"/>
    <w:rsid w:val="00F40095"/>
    <w:rsid w:val="00F41044"/>
    <w:rsid w:val="00F411DF"/>
    <w:rsid w:val="00F418DC"/>
    <w:rsid w:val="00F42A3B"/>
    <w:rsid w:val="00F42ABC"/>
    <w:rsid w:val="00F42D7A"/>
    <w:rsid w:val="00F438B7"/>
    <w:rsid w:val="00F440A9"/>
    <w:rsid w:val="00F44E0D"/>
    <w:rsid w:val="00F4591E"/>
    <w:rsid w:val="00F45E96"/>
    <w:rsid w:val="00F4766B"/>
    <w:rsid w:val="00F50874"/>
    <w:rsid w:val="00F51847"/>
    <w:rsid w:val="00F524F9"/>
    <w:rsid w:val="00F5265C"/>
    <w:rsid w:val="00F537EC"/>
    <w:rsid w:val="00F53C99"/>
    <w:rsid w:val="00F5452C"/>
    <w:rsid w:val="00F546D2"/>
    <w:rsid w:val="00F54D7B"/>
    <w:rsid w:val="00F54DC2"/>
    <w:rsid w:val="00F550EE"/>
    <w:rsid w:val="00F55E4F"/>
    <w:rsid w:val="00F5611F"/>
    <w:rsid w:val="00F57274"/>
    <w:rsid w:val="00F57867"/>
    <w:rsid w:val="00F57A9B"/>
    <w:rsid w:val="00F6186B"/>
    <w:rsid w:val="00F622A8"/>
    <w:rsid w:val="00F625C1"/>
    <w:rsid w:val="00F629F2"/>
    <w:rsid w:val="00F63089"/>
    <w:rsid w:val="00F6339D"/>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95E"/>
    <w:rsid w:val="00F75C57"/>
    <w:rsid w:val="00F77358"/>
    <w:rsid w:val="00F7790E"/>
    <w:rsid w:val="00F80269"/>
    <w:rsid w:val="00F81411"/>
    <w:rsid w:val="00F81A66"/>
    <w:rsid w:val="00F81B05"/>
    <w:rsid w:val="00F81EC1"/>
    <w:rsid w:val="00F820B5"/>
    <w:rsid w:val="00F82D66"/>
    <w:rsid w:val="00F8408F"/>
    <w:rsid w:val="00F84238"/>
    <w:rsid w:val="00F84E29"/>
    <w:rsid w:val="00F85BB3"/>
    <w:rsid w:val="00F85C8D"/>
    <w:rsid w:val="00F8735A"/>
    <w:rsid w:val="00F90A40"/>
    <w:rsid w:val="00F916A8"/>
    <w:rsid w:val="00F918EC"/>
    <w:rsid w:val="00F91F37"/>
    <w:rsid w:val="00F927BE"/>
    <w:rsid w:val="00F9336B"/>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0B1A"/>
    <w:rsid w:val="00FB1550"/>
    <w:rsid w:val="00FB1F50"/>
    <w:rsid w:val="00FB2230"/>
    <w:rsid w:val="00FB2D1F"/>
    <w:rsid w:val="00FB3361"/>
    <w:rsid w:val="00FB4805"/>
    <w:rsid w:val="00FB55B1"/>
    <w:rsid w:val="00FB67FA"/>
    <w:rsid w:val="00FB6BF3"/>
    <w:rsid w:val="00FB6E03"/>
    <w:rsid w:val="00FB6F15"/>
    <w:rsid w:val="00FB7827"/>
    <w:rsid w:val="00FC1134"/>
    <w:rsid w:val="00FC13EF"/>
    <w:rsid w:val="00FC193E"/>
    <w:rsid w:val="00FC2C0B"/>
    <w:rsid w:val="00FC3B1E"/>
    <w:rsid w:val="00FC44F6"/>
    <w:rsid w:val="00FC4B5F"/>
    <w:rsid w:val="00FC4FC2"/>
    <w:rsid w:val="00FC5968"/>
    <w:rsid w:val="00FC63C8"/>
    <w:rsid w:val="00FC6AD7"/>
    <w:rsid w:val="00FC6EEA"/>
    <w:rsid w:val="00FC7166"/>
    <w:rsid w:val="00FC7F26"/>
    <w:rsid w:val="00FD0CA9"/>
    <w:rsid w:val="00FD1156"/>
    <w:rsid w:val="00FD2A82"/>
    <w:rsid w:val="00FD34BC"/>
    <w:rsid w:val="00FD3C68"/>
    <w:rsid w:val="00FD46FD"/>
    <w:rsid w:val="00FD598F"/>
    <w:rsid w:val="00FD6186"/>
    <w:rsid w:val="00FD6A25"/>
    <w:rsid w:val="00FE2021"/>
    <w:rsid w:val="00FE2D1A"/>
    <w:rsid w:val="00FE3454"/>
    <w:rsid w:val="00FE3779"/>
    <w:rsid w:val="00FE424B"/>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4BB3608"/>
  <w15:docId w15:val="{9B58AB14-450E-4559-B8E3-1798BCA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3A4"/>
    <w:rPr>
      <w:lang w:eastAsia="en-US"/>
    </w:rPr>
  </w:style>
  <w:style w:type="paragraph" w:styleId="Heading1">
    <w:name w:val="heading 1"/>
    <w:basedOn w:val="Normal"/>
    <w:next w:val="Normal"/>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uiPriority w:val="59"/>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1"/>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2"/>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061638">
      <w:bodyDiv w:val="1"/>
      <w:marLeft w:val="0"/>
      <w:marRight w:val="0"/>
      <w:marTop w:val="0"/>
      <w:marBottom w:val="0"/>
      <w:divBdr>
        <w:top w:val="none" w:sz="0" w:space="0" w:color="auto"/>
        <w:left w:val="none" w:sz="0" w:space="0" w:color="auto"/>
        <w:bottom w:val="none" w:sz="0" w:space="0" w:color="auto"/>
        <w:right w:val="none" w:sz="0" w:space="0" w:color="auto"/>
      </w:divBdr>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sChild>
        <w:div w:id="2128544291">
          <w:marLeft w:val="547"/>
          <w:marRight w:val="0"/>
          <w:marTop w:val="72"/>
          <w:marBottom w:val="0"/>
          <w:divBdr>
            <w:top w:val="none" w:sz="0" w:space="0" w:color="auto"/>
            <w:left w:val="none" w:sz="0" w:space="0" w:color="auto"/>
            <w:bottom w:val="none" w:sz="0" w:space="0" w:color="auto"/>
            <w:right w:val="none" w:sz="0" w:space="0" w:color="auto"/>
          </w:divBdr>
        </w:div>
        <w:div w:id="1726835981">
          <w:marLeft w:val="547"/>
          <w:marRight w:val="0"/>
          <w:marTop w:val="72"/>
          <w:marBottom w:val="0"/>
          <w:divBdr>
            <w:top w:val="none" w:sz="0" w:space="0" w:color="auto"/>
            <w:left w:val="none" w:sz="0" w:space="0" w:color="auto"/>
            <w:bottom w:val="none" w:sz="0" w:space="0" w:color="auto"/>
            <w:right w:val="none" w:sz="0" w:space="0" w:color="auto"/>
          </w:divBdr>
        </w:div>
        <w:div w:id="611254485">
          <w:marLeft w:val="1166"/>
          <w:marRight w:val="0"/>
          <w:marTop w:val="62"/>
          <w:marBottom w:val="0"/>
          <w:divBdr>
            <w:top w:val="none" w:sz="0" w:space="0" w:color="auto"/>
            <w:left w:val="none" w:sz="0" w:space="0" w:color="auto"/>
            <w:bottom w:val="none" w:sz="0" w:space="0" w:color="auto"/>
            <w:right w:val="none" w:sz="0" w:space="0" w:color="auto"/>
          </w:divBdr>
        </w:div>
        <w:div w:id="1355616821">
          <w:marLeft w:val="1166"/>
          <w:marRight w:val="0"/>
          <w:marTop w:val="62"/>
          <w:marBottom w:val="0"/>
          <w:divBdr>
            <w:top w:val="none" w:sz="0" w:space="0" w:color="auto"/>
            <w:left w:val="none" w:sz="0" w:space="0" w:color="auto"/>
            <w:bottom w:val="none" w:sz="0" w:space="0" w:color="auto"/>
            <w:right w:val="none" w:sz="0" w:space="0" w:color="auto"/>
          </w:divBdr>
        </w:div>
        <w:div w:id="1677146025">
          <w:marLeft w:val="1166"/>
          <w:marRight w:val="0"/>
          <w:marTop w:val="62"/>
          <w:marBottom w:val="0"/>
          <w:divBdr>
            <w:top w:val="none" w:sz="0" w:space="0" w:color="auto"/>
            <w:left w:val="none" w:sz="0" w:space="0" w:color="auto"/>
            <w:bottom w:val="none" w:sz="0" w:space="0" w:color="auto"/>
            <w:right w:val="none" w:sz="0" w:space="0" w:color="auto"/>
          </w:divBdr>
        </w:div>
        <w:div w:id="1722097311">
          <w:marLeft w:val="1166"/>
          <w:marRight w:val="0"/>
          <w:marTop w:val="62"/>
          <w:marBottom w:val="0"/>
          <w:divBdr>
            <w:top w:val="none" w:sz="0" w:space="0" w:color="auto"/>
            <w:left w:val="none" w:sz="0" w:space="0" w:color="auto"/>
            <w:bottom w:val="none" w:sz="0" w:space="0" w:color="auto"/>
            <w:right w:val="none" w:sz="0" w:space="0" w:color="auto"/>
          </w:divBdr>
        </w:div>
        <w:div w:id="658339897">
          <w:marLeft w:val="1166"/>
          <w:marRight w:val="0"/>
          <w:marTop w:val="62"/>
          <w:marBottom w:val="0"/>
          <w:divBdr>
            <w:top w:val="none" w:sz="0" w:space="0" w:color="auto"/>
            <w:left w:val="none" w:sz="0" w:space="0" w:color="auto"/>
            <w:bottom w:val="none" w:sz="0" w:space="0" w:color="auto"/>
            <w:right w:val="none" w:sz="0" w:space="0" w:color="auto"/>
          </w:divBdr>
        </w:div>
        <w:div w:id="1551380906">
          <w:marLeft w:val="547"/>
          <w:marRight w:val="0"/>
          <w:marTop w:val="72"/>
          <w:marBottom w:val="0"/>
          <w:divBdr>
            <w:top w:val="none" w:sz="0" w:space="0" w:color="auto"/>
            <w:left w:val="none" w:sz="0" w:space="0" w:color="auto"/>
            <w:bottom w:val="none" w:sz="0" w:space="0" w:color="auto"/>
            <w:right w:val="none" w:sz="0" w:space="0" w:color="auto"/>
          </w:divBdr>
        </w:div>
        <w:div w:id="1547059340">
          <w:marLeft w:val="1166"/>
          <w:marRight w:val="0"/>
          <w:marTop w:val="62"/>
          <w:marBottom w:val="0"/>
          <w:divBdr>
            <w:top w:val="none" w:sz="0" w:space="0" w:color="auto"/>
            <w:left w:val="none" w:sz="0" w:space="0" w:color="auto"/>
            <w:bottom w:val="none" w:sz="0" w:space="0" w:color="auto"/>
            <w:right w:val="none" w:sz="0" w:space="0" w:color="auto"/>
          </w:divBdr>
        </w:div>
        <w:div w:id="2141336741">
          <w:marLeft w:val="1166"/>
          <w:marRight w:val="0"/>
          <w:marTop w:val="62"/>
          <w:marBottom w:val="0"/>
          <w:divBdr>
            <w:top w:val="none" w:sz="0" w:space="0" w:color="auto"/>
            <w:left w:val="none" w:sz="0" w:space="0" w:color="auto"/>
            <w:bottom w:val="none" w:sz="0" w:space="0" w:color="auto"/>
            <w:right w:val="none" w:sz="0" w:space="0" w:color="auto"/>
          </w:divBdr>
        </w:div>
        <w:div w:id="56251328">
          <w:marLeft w:val="1166"/>
          <w:marRight w:val="0"/>
          <w:marTop w:val="62"/>
          <w:marBottom w:val="0"/>
          <w:divBdr>
            <w:top w:val="none" w:sz="0" w:space="0" w:color="auto"/>
            <w:left w:val="none" w:sz="0" w:space="0" w:color="auto"/>
            <w:bottom w:val="none" w:sz="0" w:space="0" w:color="auto"/>
            <w:right w:val="none" w:sz="0" w:space="0" w:color="auto"/>
          </w:divBdr>
        </w:div>
        <w:div w:id="1380982219">
          <w:marLeft w:val="1166"/>
          <w:marRight w:val="0"/>
          <w:marTop w:val="62"/>
          <w:marBottom w:val="0"/>
          <w:divBdr>
            <w:top w:val="none" w:sz="0" w:space="0" w:color="auto"/>
            <w:left w:val="none" w:sz="0" w:space="0" w:color="auto"/>
            <w:bottom w:val="none" w:sz="0" w:space="0" w:color="auto"/>
            <w:right w:val="none" w:sz="0" w:space="0" w:color="auto"/>
          </w:divBdr>
        </w:div>
        <w:div w:id="1234393239">
          <w:marLeft w:val="1166"/>
          <w:marRight w:val="0"/>
          <w:marTop w:val="62"/>
          <w:marBottom w:val="0"/>
          <w:divBdr>
            <w:top w:val="none" w:sz="0" w:space="0" w:color="auto"/>
            <w:left w:val="none" w:sz="0" w:space="0" w:color="auto"/>
            <w:bottom w:val="none" w:sz="0" w:space="0" w:color="auto"/>
            <w:right w:val="none" w:sz="0" w:space="0" w:color="auto"/>
          </w:divBdr>
        </w:div>
        <w:div w:id="626132466">
          <w:marLeft w:val="1166"/>
          <w:marRight w:val="0"/>
          <w:marTop w:val="62"/>
          <w:marBottom w:val="0"/>
          <w:divBdr>
            <w:top w:val="none" w:sz="0" w:space="0" w:color="auto"/>
            <w:left w:val="none" w:sz="0" w:space="0" w:color="auto"/>
            <w:bottom w:val="none" w:sz="0" w:space="0" w:color="auto"/>
            <w:right w:val="none" w:sz="0" w:space="0" w:color="auto"/>
          </w:divBdr>
        </w:div>
      </w:divsChild>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912397378">
      <w:bodyDiv w:val="1"/>
      <w:marLeft w:val="0"/>
      <w:marRight w:val="0"/>
      <w:marTop w:val="0"/>
      <w:marBottom w:val="0"/>
      <w:divBdr>
        <w:top w:val="none" w:sz="0" w:space="0" w:color="auto"/>
        <w:left w:val="none" w:sz="0" w:space="0" w:color="auto"/>
        <w:bottom w:val="none" w:sz="0" w:space="0" w:color="auto"/>
        <w:right w:val="none" w:sz="0" w:space="0" w:color="auto"/>
      </w:divBdr>
      <w:divsChild>
        <w:div w:id="2002851690">
          <w:marLeft w:val="1166"/>
          <w:marRight w:val="0"/>
          <w:marTop w:val="77"/>
          <w:marBottom w:val="0"/>
          <w:divBdr>
            <w:top w:val="none" w:sz="0" w:space="0" w:color="auto"/>
            <w:left w:val="none" w:sz="0" w:space="0" w:color="auto"/>
            <w:bottom w:val="none" w:sz="0" w:space="0" w:color="auto"/>
            <w:right w:val="none" w:sz="0" w:space="0" w:color="auto"/>
          </w:divBdr>
        </w:div>
        <w:div w:id="1845321209">
          <w:marLeft w:val="1166"/>
          <w:marRight w:val="0"/>
          <w:marTop w:val="77"/>
          <w:marBottom w:val="0"/>
          <w:divBdr>
            <w:top w:val="none" w:sz="0" w:space="0" w:color="auto"/>
            <w:left w:val="none" w:sz="0" w:space="0" w:color="auto"/>
            <w:bottom w:val="none" w:sz="0" w:space="0" w:color="auto"/>
            <w:right w:val="none" w:sz="0" w:space="0" w:color="auto"/>
          </w:divBdr>
        </w:div>
        <w:div w:id="377970285">
          <w:marLeft w:val="1166"/>
          <w:marRight w:val="0"/>
          <w:marTop w:val="77"/>
          <w:marBottom w:val="0"/>
          <w:divBdr>
            <w:top w:val="none" w:sz="0" w:space="0" w:color="auto"/>
            <w:left w:val="none" w:sz="0" w:space="0" w:color="auto"/>
            <w:bottom w:val="none" w:sz="0" w:space="0" w:color="auto"/>
            <w:right w:val="none" w:sz="0" w:space="0" w:color="auto"/>
          </w:divBdr>
        </w:div>
        <w:div w:id="1085228954">
          <w:marLeft w:val="1166"/>
          <w:marRight w:val="0"/>
          <w:marTop w:val="77"/>
          <w:marBottom w:val="0"/>
          <w:divBdr>
            <w:top w:val="none" w:sz="0" w:space="0" w:color="auto"/>
            <w:left w:val="none" w:sz="0" w:space="0" w:color="auto"/>
            <w:bottom w:val="none" w:sz="0" w:space="0" w:color="auto"/>
            <w:right w:val="none" w:sz="0" w:space="0" w:color="auto"/>
          </w:divBdr>
        </w:div>
        <w:div w:id="1750343035">
          <w:marLeft w:val="1800"/>
          <w:marRight w:val="0"/>
          <w:marTop w:val="77"/>
          <w:marBottom w:val="0"/>
          <w:divBdr>
            <w:top w:val="none" w:sz="0" w:space="0" w:color="auto"/>
            <w:left w:val="none" w:sz="0" w:space="0" w:color="auto"/>
            <w:bottom w:val="none" w:sz="0" w:space="0" w:color="auto"/>
            <w:right w:val="none" w:sz="0" w:space="0" w:color="auto"/>
          </w:divBdr>
        </w:div>
        <w:div w:id="1144129174">
          <w:marLeft w:val="1800"/>
          <w:marRight w:val="0"/>
          <w:marTop w:val="77"/>
          <w:marBottom w:val="0"/>
          <w:divBdr>
            <w:top w:val="none" w:sz="0" w:space="0" w:color="auto"/>
            <w:left w:val="none" w:sz="0" w:space="0" w:color="auto"/>
            <w:bottom w:val="none" w:sz="0" w:space="0" w:color="auto"/>
            <w:right w:val="none" w:sz="0" w:space="0" w:color="auto"/>
          </w:divBdr>
        </w:div>
      </w:divsChild>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143663">
      <w:bodyDiv w:val="1"/>
      <w:marLeft w:val="0"/>
      <w:marRight w:val="0"/>
      <w:marTop w:val="0"/>
      <w:marBottom w:val="0"/>
      <w:divBdr>
        <w:top w:val="none" w:sz="0" w:space="0" w:color="auto"/>
        <w:left w:val="none" w:sz="0" w:space="0" w:color="auto"/>
        <w:bottom w:val="none" w:sz="0" w:space="0" w:color="auto"/>
        <w:right w:val="none" w:sz="0" w:space="0" w:color="auto"/>
      </w:divBdr>
      <w:divsChild>
        <w:div w:id="2065325063">
          <w:marLeft w:val="547"/>
          <w:marRight w:val="0"/>
          <w:marTop w:val="77"/>
          <w:marBottom w:val="0"/>
          <w:divBdr>
            <w:top w:val="none" w:sz="0" w:space="0" w:color="auto"/>
            <w:left w:val="none" w:sz="0" w:space="0" w:color="auto"/>
            <w:bottom w:val="none" w:sz="0" w:space="0" w:color="auto"/>
            <w:right w:val="none" w:sz="0" w:space="0" w:color="auto"/>
          </w:divBdr>
        </w:div>
        <w:div w:id="1608736002">
          <w:marLeft w:val="547"/>
          <w:marRight w:val="0"/>
          <w:marTop w:val="86"/>
          <w:marBottom w:val="0"/>
          <w:divBdr>
            <w:top w:val="none" w:sz="0" w:space="0" w:color="auto"/>
            <w:left w:val="none" w:sz="0" w:space="0" w:color="auto"/>
            <w:bottom w:val="none" w:sz="0" w:space="0" w:color="auto"/>
            <w:right w:val="none" w:sz="0" w:space="0" w:color="auto"/>
          </w:divBdr>
        </w:div>
        <w:div w:id="1701542700">
          <w:marLeft w:val="1166"/>
          <w:marRight w:val="0"/>
          <w:marTop w:val="77"/>
          <w:marBottom w:val="0"/>
          <w:divBdr>
            <w:top w:val="none" w:sz="0" w:space="0" w:color="auto"/>
            <w:left w:val="none" w:sz="0" w:space="0" w:color="auto"/>
            <w:bottom w:val="none" w:sz="0" w:space="0" w:color="auto"/>
            <w:right w:val="none" w:sz="0" w:space="0" w:color="auto"/>
          </w:divBdr>
        </w:div>
        <w:div w:id="1094667254">
          <w:marLeft w:val="1166"/>
          <w:marRight w:val="0"/>
          <w:marTop w:val="77"/>
          <w:marBottom w:val="0"/>
          <w:divBdr>
            <w:top w:val="none" w:sz="0" w:space="0" w:color="auto"/>
            <w:left w:val="none" w:sz="0" w:space="0" w:color="auto"/>
            <w:bottom w:val="none" w:sz="0" w:space="0" w:color="auto"/>
            <w:right w:val="none" w:sz="0" w:space="0" w:color="auto"/>
          </w:divBdr>
        </w:div>
        <w:div w:id="534465459">
          <w:marLeft w:val="547"/>
          <w:marRight w:val="0"/>
          <w:marTop w:val="86"/>
          <w:marBottom w:val="0"/>
          <w:divBdr>
            <w:top w:val="none" w:sz="0" w:space="0" w:color="auto"/>
            <w:left w:val="none" w:sz="0" w:space="0" w:color="auto"/>
            <w:bottom w:val="none" w:sz="0" w:space="0" w:color="auto"/>
            <w:right w:val="none" w:sz="0" w:space="0" w:color="auto"/>
          </w:divBdr>
        </w:div>
        <w:div w:id="1513450998">
          <w:marLeft w:val="547"/>
          <w:marRight w:val="0"/>
          <w:marTop w:val="86"/>
          <w:marBottom w:val="0"/>
          <w:divBdr>
            <w:top w:val="none" w:sz="0" w:space="0" w:color="auto"/>
            <w:left w:val="none" w:sz="0" w:space="0" w:color="auto"/>
            <w:bottom w:val="none" w:sz="0" w:space="0" w:color="auto"/>
            <w:right w:val="none" w:sz="0" w:space="0" w:color="auto"/>
          </w:divBdr>
        </w:div>
        <w:div w:id="502163546">
          <w:marLeft w:val="547"/>
          <w:marRight w:val="0"/>
          <w:marTop w:val="86"/>
          <w:marBottom w:val="0"/>
          <w:divBdr>
            <w:top w:val="none" w:sz="0" w:space="0" w:color="auto"/>
            <w:left w:val="none" w:sz="0" w:space="0" w:color="auto"/>
            <w:bottom w:val="none" w:sz="0" w:space="0" w:color="auto"/>
            <w:right w:val="none" w:sz="0" w:space="0" w:color="auto"/>
          </w:divBdr>
        </w:div>
        <w:div w:id="1789273412">
          <w:marLeft w:val="547"/>
          <w:marRight w:val="0"/>
          <w:marTop w:val="86"/>
          <w:marBottom w:val="0"/>
          <w:divBdr>
            <w:top w:val="none" w:sz="0" w:space="0" w:color="auto"/>
            <w:left w:val="none" w:sz="0" w:space="0" w:color="auto"/>
            <w:bottom w:val="none" w:sz="0" w:space="0" w:color="auto"/>
            <w:right w:val="none" w:sz="0" w:space="0" w:color="auto"/>
          </w:divBdr>
        </w:div>
        <w:div w:id="517046170">
          <w:marLeft w:val="547"/>
          <w:marRight w:val="0"/>
          <w:marTop w:val="86"/>
          <w:marBottom w:val="0"/>
          <w:divBdr>
            <w:top w:val="none" w:sz="0" w:space="0" w:color="auto"/>
            <w:left w:val="none" w:sz="0" w:space="0" w:color="auto"/>
            <w:bottom w:val="none" w:sz="0" w:space="0" w:color="auto"/>
            <w:right w:val="none" w:sz="0" w:space="0" w:color="auto"/>
          </w:divBdr>
        </w:div>
      </w:divsChild>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03934841">
      <w:bodyDiv w:val="1"/>
      <w:marLeft w:val="0"/>
      <w:marRight w:val="0"/>
      <w:marTop w:val="0"/>
      <w:marBottom w:val="0"/>
      <w:divBdr>
        <w:top w:val="none" w:sz="0" w:space="0" w:color="auto"/>
        <w:left w:val="none" w:sz="0" w:space="0" w:color="auto"/>
        <w:bottom w:val="none" w:sz="0" w:space="0" w:color="auto"/>
        <w:right w:val="none" w:sz="0" w:space="0" w:color="auto"/>
      </w:divBdr>
      <w:divsChild>
        <w:div w:id="1801075257">
          <w:marLeft w:val="547"/>
          <w:marRight w:val="0"/>
          <w:marTop w:val="77"/>
          <w:marBottom w:val="0"/>
          <w:divBdr>
            <w:top w:val="none" w:sz="0" w:space="0" w:color="auto"/>
            <w:left w:val="none" w:sz="0" w:space="0" w:color="auto"/>
            <w:bottom w:val="none" w:sz="0" w:space="0" w:color="auto"/>
            <w:right w:val="none" w:sz="0" w:space="0" w:color="auto"/>
          </w:divBdr>
        </w:div>
        <w:div w:id="1028142674">
          <w:marLeft w:val="547"/>
          <w:marRight w:val="0"/>
          <w:marTop w:val="77"/>
          <w:marBottom w:val="0"/>
          <w:divBdr>
            <w:top w:val="none" w:sz="0" w:space="0" w:color="auto"/>
            <w:left w:val="none" w:sz="0" w:space="0" w:color="auto"/>
            <w:bottom w:val="none" w:sz="0" w:space="0" w:color="auto"/>
            <w:right w:val="none" w:sz="0" w:space="0" w:color="auto"/>
          </w:divBdr>
        </w:div>
        <w:div w:id="1436052217">
          <w:marLeft w:val="1166"/>
          <w:marRight w:val="0"/>
          <w:marTop w:val="67"/>
          <w:marBottom w:val="0"/>
          <w:divBdr>
            <w:top w:val="none" w:sz="0" w:space="0" w:color="auto"/>
            <w:left w:val="none" w:sz="0" w:space="0" w:color="auto"/>
            <w:bottom w:val="none" w:sz="0" w:space="0" w:color="auto"/>
            <w:right w:val="none" w:sz="0" w:space="0" w:color="auto"/>
          </w:divBdr>
        </w:div>
        <w:div w:id="1114400282">
          <w:marLeft w:val="1166"/>
          <w:marRight w:val="0"/>
          <w:marTop w:val="67"/>
          <w:marBottom w:val="0"/>
          <w:divBdr>
            <w:top w:val="none" w:sz="0" w:space="0" w:color="auto"/>
            <w:left w:val="none" w:sz="0" w:space="0" w:color="auto"/>
            <w:bottom w:val="none" w:sz="0" w:space="0" w:color="auto"/>
            <w:right w:val="none" w:sz="0" w:space="0" w:color="auto"/>
          </w:divBdr>
        </w:div>
        <w:div w:id="571624773">
          <w:marLeft w:val="1166"/>
          <w:marRight w:val="0"/>
          <w:marTop w:val="67"/>
          <w:marBottom w:val="0"/>
          <w:divBdr>
            <w:top w:val="none" w:sz="0" w:space="0" w:color="auto"/>
            <w:left w:val="none" w:sz="0" w:space="0" w:color="auto"/>
            <w:bottom w:val="none" w:sz="0" w:space="0" w:color="auto"/>
            <w:right w:val="none" w:sz="0" w:space="0" w:color="auto"/>
          </w:divBdr>
        </w:div>
        <w:div w:id="221717041">
          <w:marLeft w:val="1166"/>
          <w:marRight w:val="0"/>
          <w:marTop w:val="67"/>
          <w:marBottom w:val="0"/>
          <w:divBdr>
            <w:top w:val="none" w:sz="0" w:space="0" w:color="auto"/>
            <w:left w:val="none" w:sz="0" w:space="0" w:color="auto"/>
            <w:bottom w:val="none" w:sz="0" w:space="0" w:color="auto"/>
            <w:right w:val="none" w:sz="0" w:space="0" w:color="auto"/>
          </w:divBdr>
        </w:div>
        <w:div w:id="271982036">
          <w:marLeft w:val="547"/>
          <w:marRight w:val="0"/>
          <w:marTop w:val="77"/>
          <w:marBottom w:val="0"/>
          <w:divBdr>
            <w:top w:val="none" w:sz="0" w:space="0" w:color="auto"/>
            <w:left w:val="none" w:sz="0" w:space="0" w:color="auto"/>
            <w:bottom w:val="none" w:sz="0" w:space="0" w:color="auto"/>
            <w:right w:val="none" w:sz="0" w:space="0" w:color="auto"/>
          </w:divBdr>
        </w:div>
        <w:div w:id="1729063092">
          <w:marLeft w:val="547"/>
          <w:marRight w:val="0"/>
          <w:marTop w:val="77"/>
          <w:marBottom w:val="0"/>
          <w:divBdr>
            <w:top w:val="none" w:sz="0" w:space="0" w:color="auto"/>
            <w:left w:val="none" w:sz="0" w:space="0" w:color="auto"/>
            <w:bottom w:val="none" w:sz="0" w:space="0" w:color="auto"/>
            <w:right w:val="none" w:sz="0" w:space="0" w:color="auto"/>
          </w:divBdr>
        </w:div>
        <w:div w:id="264044800">
          <w:marLeft w:val="547"/>
          <w:marRight w:val="0"/>
          <w:marTop w:val="77"/>
          <w:marBottom w:val="0"/>
          <w:divBdr>
            <w:top w:val="none" w:sz="0" w:space="0" w:color="auto"/>
            <w:left w:val="none" w:sz="0" w:space="0" w:color="auto"/>
            <w:bottom w:val="none" w:sz="0" w:space="0" w:color="auto"/>
            <w:right w:val="none" w:sz="0" w:space="0" w:color="auto"/>
          </w:divBdr>
        </w:div>
      </w:divsChild>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1858735354">
      <w:bodyDiv w:val="1"/>
      <w:marLeft w:val="0"/>
      <w:marRight w:val="0"/>
      <w:marTop w:val="0"/>
      <w:marBottom w:val="0"/>
      <w:divBdr>
        <w:top w:val="none" w:sz="0" w:space="0" w:color="auto"/>
        <w:left w:val="none" w:sz="0" w:space="0" w:color="auto"/>
        <w:bottom w:val="none" w:sz="0" w:space="0" w:color="auto"/>
        <w:right w:val="none" w:sz="0" w:space="0" w:color="auto"/>
      </w:divBdr>
      <w:divsChild>
        <w:div w:id="1667660349">
          <w:marLeft w:val="547"/>
          <w:marRight w:val="0"/>
          <w:marTop w:val="67"/>
          <w:marBottom w:val="0"/>
          <w:divBdr>
            <w:top w:val="none" w:sz="0" w:space="0" w:color="auto"/>
            <w:left w:val="none" w:sz="0" w:space="0" w:color="auto"/>
            <w:bottom w:val="none" w:sz="0" w:space="0" w:color="auto"/>
            <w:right w:val="none" w:sz="0" w:space="0" w:color="auto"/>
          </w:divBdr>
        </w:div>
        <w:div w:id="20018413">
          <w:marLeft w:val="547"/>
          <w:marRight w:val="0"/>
          <w:marTop w:val="67"/>
          <w:marBottom w:val="0"/>
          <w:divBdr>
            <w:top w:val="none" w:sz="0" w:space="0" w:color="auto"/>
            <w:left w:val="none" w:sz="0" w:space="0" w:color="auto"/>
            <w:bottom w:val="none" w:sz="0" w:space="0" w:color="auto"/>
            <w:right w:val="none" w:sz="0" w:space="0" w:color="auto"/>
          </w:divBdr>
        </w:div>
        <w:div w:id="2133092876">
          <w:marLeft w:val="547"/>
          <w:marRight w:val="0"/>
          <w:marTop w:val="67"/>
          <w:marBottom w:val="0"/>
          <w:divBdr>
            <w:top w:val="none" w:sz="0" w:space="0" w:color="auto"/>
            <w:left w:val="none" w:sz="0" w:space="0" w:color="auto"/>
            <w:bottom w:val="none" w:sz="0" w:space="0" w:color="auto"/>
            <w:right w:val="none" w:sz="0" w:space="0" w:color="auto"/>
          </w:divBdr>
        </w:div>
        <w:div w:id="1252660654">
          <w:marLeft w:val="547"/>
          <w:marRight w:val="0"/>
          <w:marTop w:val="67"/>
          <w:marBottom w:val="0"/>
          <w:divBdr>
            <w:top w:val="none" w:sz="0" w:space="0" w:color="auto"/>
            <w:left w:val="none" w:sz="0" w:space="0" w:color="auto"/>
            <w:bottom w:val="none" w:sz="0" w:space="0" w:color="auto"/>
            <w:right w:val="none" w:sz="0" w:space="0" w:color="auto"/>
          </w:divBdr>
        </w:div>
        <w:div w:id="1132944969">
          <w:marLeft w:val="547"/>
          <w:marRight w:val="0"/>
          <w:marTop w:val="67"/>
          <w:marBottom w:val="0"/>
          <w:divBdr>
            <w:top w:val="none" w:sz="0" w:space="0" w:color="auto"/>
            <w:left w:val="none" w:sz="0" w:space="0" w:color="auto"/>
            <w:bottom w:val="none" w:sz="0" w:space="0" w:color="auto"/>
            <w:right w:val="none" w:sz="0" w:space="0" w:color="auto"/>
          </w:divBdr>
        </w:div>
        <w:div w:id="1242374605">
          <w:marLeft w:val="1166"/>
          <w:marRight w:val="0"/>
          <w:marTop w:val="58"/>
          <w:marBottom w:val="0"/>
          <w:divBdr>
            <w:top w:val="none" w:sz="0" w:space="0" w:color="auto"/>
            <w:left w:val="none" w:sz="0" w:space="0" w:color="auto"/>
            <w:bottom w:val="none" w:sz="0" w:space="0" w:color="auto"/>
            <w:right w:val="none" w:sz="0" w:space="0" w:color="auto"/>
          </w:divBdr>
        </w:div>
        <w:div w:id="843934484">
          <w:marLeft w:val="1166"/>
          <w:marRight w:val="0"/>
          <w:marTop w:val="58"/>
          <w:marBottom w:val="0"/>
          <w:divBdr>
            <w:top w:val="none" w:sz="0" w:space="0" w:color="auto"/>
            <w:left w:val="none" w:sz="0" w:space="0" w:color="auto"/>
            <w:bottom w:val="none" w:sz="0" w:space="0" w:color="auto"/>
            <w:right w:val="none" w:sz="0" w:space="0" w:color="auto"/>
          </w:divBdr>
        </w:div>
        <w:div w:id="1753890659">
          <w:marLeft w:val="1166"/>
          <w:marRight w:val="0"/>
          <w:marTop w:val="58"/>
          <w:marBottom w:val="0"/>
          <w:divBdr>
            <w:top w:val="none" w:sz="0" w:space="0" w:color="auto"/>
            <w:left w:val="none" w:sz="0" w:space="0" w:color="auto"/>
            <w:bottom w:val="none" w:sz="0" w:space="0" w:color="auto"/>
            <w:right w:val="none" w:sz="0" w:space="0" w:color="auto"/>
          </w:divBdr>
        </w:div>
        <w:div w:id="269165591">
          <w:marLeft w:val="1166"/>
          <w:marRight w:val="0"/>
          <w:marTop w:val="58"/>
          <w:marBottom w:val="0"/>
          <w:divBdr>
            <w:top w:val="none" w:sz="0" w:space="0" w:color="auto"/>
            <w:left w:val="none" w:sz="0" w:space="0" w:color="auto"/>
            <w:bottom w:val="none" w:sz="0" w:space="0" w:color="auto"/>
            <w:right w:val="none" w:sz="0" w:space="0" w:color="auto"/>
          </w:divBdr>
        </w:div>
        <w:div w:id="1019623378">
          <w:marLeft w:val="547"/>
          <w:marRight w:val="0"/>
          <w:marTop w:val="67"/>
          <w:marBottom w:val="0"/>
          <w:divBdr>
            <w:top w:val="none" w:sz="0" w:space="0" w:color="auto"/>
            <w:left w:val="none" w:sz="0" w:space="0" w:color="auto"/>
            <w:bottom w:val="none" w:sz="0" w:space="0" w:color="auto"/>
            <w:right w:val="none" w:sz="0" w:space="0" w:color="auto"/>
          </w:divBdr>
        </w:div>
        <w:div w:id="2089108489">
          <w:marLeft w:val="547"/>
          <w:marRight w:val="0"/>
          <w:marTop w:val="67"/>
          <w:marBottom w:val="0"/>
          <w:divBdr>
            <w:top w:val="none" w:sz="0" w:space="0" w:color="auto"/>
            <w:left w:val="none" w:sz="0" w:space="0" w:color="auto"/>
            <w:bottom w:val="none" w:sz="0" w:space="0" w:color="auto"/>
            <w:right w:val="none" w:sz="0" w:space="0" w:color="auto"/>
          </w:divBdr>
        </w:div>
        <w:div w:id="688993313">
          <w:marLeft w:val="547"/>
          <w:marRight w:val="0"/>
          <w:marTop w:val="67"/>
          <w:marBottom w:val="0"/>
          <w:divBdr>
            <w:top w:val="none" w:sz="0" w:space="0" w:color="auto"/>
            <w:left w:val="none" w:sz="0" w:space="0" w:color="auto"/>
            <w:bottom w:val="none" w:sz="0" w:space="0" w:color="auto"/>
            <w:right w:val="none" w:sz="0" w:space="0" w:color="auto"/>
          </w:divBdr>
        </w:div>
      </w:divsChild>
    </w:div>
    <w:div w:id="1954288865">
      <w:bodyDiv w:val="1"/>
      <w:marLeft w:val="0"/>
      <w:marRight w:val="0"/>
      <w:marTop w:val="0"/>
      <w:marBottom w:val="0"/>
      <w:divBdr>
        <w:top w:val="none" w:sz="0" w:space="0" w:color="auto"/>
        <w:left w:val="none" w:sz="0" w:space="0" w:color="auto"/>
        <w:bottom w:val="none" w:sz="0" w:space="0" w:color="auto"/>
        <w:right w:val="none" w:sz="0" w:space="0" w:color="auto"/>
      </w:divBdr>
      <w:divsChild>
        <w:div w:id="1829401813">
          <w:marLeft w:val="547"/>
          <w:marRight w:val="0"/>
          <w:marTop w:val="62"/>
          <w:marBottom w:val="0"/>
          <w:divBdr>
            <w:top w:val="none" w:sz="0" w:space="0" w:color="auto"/>
            <w:left w:val="none" w:sz="0" w:space="0" w:color="auto"/>
            <w:bottom w:val="none" w:sz="0" w:space="0" w:color="auto"/>
            <w:right w:val="none" w:sz="0" w:space="0" w:color="auto"/>
          </w:divBdr>
        </w:div>
        <w:div w:id="1918976441">
          <w:marLeft w:val="1166"/>
          <w:marRight w:val="0"/>
          <w:marTop w:val="62"/>
          <w:marBottom w:val="0"/>
          <w:divBdr>
            <w:top w:val="none" w:sz="0" w:space="0" w:color="auto"/>
            <w:left w:val="none" w:sz="0" w:space="0" w:color="auto"/>
            <w:bottom w:val="none" w:sz="0" w:space="0" w:color="auto"/>
            <w:right w:val="none" w:sz="0" w:space="0" w:color="auto"/>
          </w:divBdr>
        </w:div>
        <w:div w:id="1613825118">
          <w:marLeft w:val="547"/>
          <w:marRight w:val="0"/>
          <w:marTop w:val="62"/>
          <w:marBottom w:val="0"/>
          <w:divBdr>
            <w:top w:val="none" w:sz="0" w:space="0" w:color="auto"/>
            <w:left w:val="none" w:sz="0" w:space="0" w:color="auto"/>
            <w:bottom w:val="none" w:sz="0" w:space="0" w:color="auto"/>
            <w:right w:val="none" w:sz="0" w:space="0" w:color="auto"/>
          </w:divBdr>
        </w:div>
        <w:div w:id="1417089172">
          <w:marLeft w:val="547"/>
          <w:marRight w:val="0"/>
          <w:marTop w:val="62"/>
          <w:marBottom w:val="0"/>
          <w:divBdr>
            <w:top w:val="none" w:sz="0" w:space="0" w:color="auto"/>
            <w:left w:val="none" w:sz="0" w:space="0" w:color="auto"/>
            <w:bottom w:val="none" w:sz="0" w:space="0" w:color="auto"/>
            <w:right w:val="none" w:sz="0" w:space="0" w:color="auto"/>
          </w:divBdr>
        </w:div>
        <w:div w:id="795173208">
          <w:marLeft w:val="1166"/>
          <w:marRight w:val="0"/>
          <w:marTop w:val="62"/>
          <w:marBottom w:val="0"/>
          <w:divBdr>
            <w:top w:val="none" w:sz="0" w:space="0" w:color="auto"/>
            <w:left w:val="none" w:sz="0" w:space="0" w:color="auto"/>
            <w:bottom w:val="none" w:sz="0" w:space="0" w:color="auto"/>
            <w:right w:val="none" w:sz="0" w:space="0" w:color="auto"/>
          </w:divBdr>
        </w:div>
        <w:div w:id="1835606635">
          <w:marLeft w:val="1166"/>
          <w:marRight w:val="0"/>
          <w:marTop w:val="62"/>
          <w:marBottom w:val="0"/>
          <w:divBdr>
            <w:top w:val="none" w:sz="0" w:space="0" w:color="auto"/>
            <w:left w:val="none" w:sz="0" w:space="0" w:color="auto"/>
            <w:bottom w:val="none" w:sz="0" w:space="0" w:color="auto"/>
            <w:right w:val="none" w:sz="0" w:space="0" w:color="auto"/>
          </w:divBdr>
        </w:div>
        <w:div w:id="310135987">
          <w:marLeft w:val="547"/>
          <w:marRight w:val="0"/>
          <w:marTop w:val="62"/>
          <w:marBottom w:val="0"/>
          <w:divBdr>
            <w:top w:val="none" w:sz="0" w:space="0" w:color="auto"/>
            <w:left w:val="none" w:sz="0" w:space="0" w:color="auto"/>
            <w:bottom w:val="none" w:sz="0" w:space="0" w:color="auto"/>
            <w:right w:val="none" w:sz="0" w:space="0" w:color="auto"/>
          </w:divBdr>
        </w:div>
        <w:div w:id="1987930482">
          <w:marLeft w:val="1166"/>
          <w:marRight w:val="0"/>
          <w:marTop w:val="62"/>
          <w:marBottom w:val="0"/>
          <w:divBdr>
            <w:top w:val="none" w:sz="0" w:space="0" w:color="auto"/>
            <w:left w:val="none" w:sz="0" w:space="0" w:color="auto"/>
            <w:bottom w:val="none" w:sz="0" w:space="0" w:color="auto"/>
            <w:right w:val="none" w:sz="0" w:space="0" w:color="auto"/>
          </w:divBdr>
        </w:div>
        <w:div w:id="384334192">
          <w:marLeft w:val="1166"/>
          <w:marRight w:val="0"/>
          <w:marTop w:val="62"/>
          <w:marBottom w:val="0"/>
          <w:divBdr>
            <w:top w:val="none" w:sz="0" w:space="0" w:color="auto"/>
            <w:left w:val="none" w:sz="0" w:space="0" w:color="auto"/>
            <w:bottom w:val="none" w:sz="0" w:space="0" w:color="auto"/>
            <w:right w:val="none" w:sz="0" w:space="0" w:color="auto"/>
          </w:divBdr>
        </w:div>
        <w:div w:id="1801682461">
          <w:marLeft w:val="547"/>
          <w:marRight w:val="0"/>
          <w:marTop w:val="62"/>
          <w:marBottom w:val="0"/>
          <w:divBdr>
            <w:top w:val="none" w:sz="0" w:space="0" w:color="auto"/>
            <w:left w:val="none" w:sz="0" w:space="0" w:color="auto"/>
            <w:bottom w:val="none" w:sz="0" w:space="0" w:color="auto"/>
            <w:right w:val="none" w:sz="0" w:space="0" w:color="auto"/>
          </w:divBdr>
        </w:div>
        <w:div w:id="1385641320">
          <w:marLeft w:val="547"/>
          <w:marRight w:val="0"/>
          <w:marTop w:val="62"/>
          <w:marBottom w:val="0"/>
          <w:divBdr>
            <w:top w:val="none" w:sz="0" w:space="0" w:color="auto"/>
            <w:left w:val="none" w:sz="0" w:space="0" w:color="auto"/>
            <w:bottom w:val="none" w:sz="0" w:space="0" w:color="auto"/>
            <w:right w:val="none" w:sz="0" w:space="0" w:color="auto"/>
          </w:divBdr>
        </w:div>
        <w:div w:id="453250225">
          <w:marLeft w:val="1166"/>
          <w:marRight w:val="0"/>
          <w:marTop w:val="62"/>
          <w:marBottom w:val="0"/>
          <w:divBdr>
            <w:top w:val="none" w:sz="0" w:space="0" w:color="auto"/>
            <w:left w:val="none" w:sz="0" w:space="0" w:color="auto"/>
            <w:bottom w:val="none" w:sz="0" w:space="0" w:color="auto"/>
            <w:right w:val="none" w:sz="0" w:space="0" w:color="auto"/>
          </w:divBdr>
        </w:div>
        <w:div w:id="793406354">
          <w:marLeft w:val="1166"/>
          <w:marRight w:val="0"/>
          <w:marTop w:val="62"/>
          <w:marBottom w:val="0"/>
          <w:divBdr>
            <w:top w:val="none" w:sz="0" w:space="0" w:color="auto"/>
            <w:left w:val="none" w:sz="0" w:space="0" w:color="auto"/>
            <w:bottom w:val="none" w:sz="0" w:space="0" w:color="auto"/>
            <w:right w:val="none" w:sz="0" w:space="0" w:color="auto"/>
          </w:divBdr>
        </w:div>
        <w:div w:id="1359164553">
          <w:marLeft w:val="1166"/>
          <w:marRight w:val="0"/>
          <w:marTop w:val="62"/>
          <w:marBottom w:val="0"/>
          <w:divBdr>
            <w:top w:val="none" w:sz="0" w:space="0" w:color="auto"/>
            <w:left w:val="none" w:sz="0" w:space="0" w:color="auto"/>
            <w:bottom w:val="none" w:sz="0" w:space="0" w:color="auto"/>
            <w:right w:val="none" w:sz="0" w:space="0" w:color="auto"/>
          </w:divBdr>
        </w:div>
        <w:div w:id="469136852">
          <w:marLeft w:val="547"/>
          <w:marRight w:val="0"/>
          <w:marTop w:val="62"/>
          <w:marBottom w:val="0"/>
          <w:divBdr>
            <w:top w:val="none" w:sz="0" w:space="0" w:color="auto"/>
            <w:left w:val="none" w:sz="0" w:space="0" w:color="auto"/>
            <w:bottom w:val="none" w:sz="0" w:space="0" w:color="auto"/>
            <w:right w:val="none" w:sz="0" w:space="0" w:color="auto"/>
          </w:divBdr>
        </w:div>
      </w:divsChild>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6ADF-064B-41B4-A23A-EE9F8FA1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6461</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Christopher McCann</cp:lastModifiedBy>
  <cp:revision>3</cp:revision>
  <cp:lastPrinted>2011-07-27T09:05:00Z</cp:lastPrinted>
  <dcterms:created xsi:type="dcterms:W3CDTF">2020-12-02T16:59:00Z</dcterms:created>
  <dcterms:modified xsi:type="dcterms:W3CDTF">2020-12-07T15:48:00Z</dcterms:modified>
</cp:coreProperties>
</file>